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937F5" w14:textId="610D5035" w:rsidR="00B22D91" w:rsidRPr="008F1F07" w:rsidRDefault="00B22D91" w:rsidP="00B22D91">
      <w:pPr>
        <w:jc w:val="center"/>
        <w:rPr>
          <w:rFonts w:eastAsia="Calibri"/>
        </w:rPr>
      </w:pPr>
      <w:r w:rsidRPr="008F1F07">
        <w:rPr>
          <w:rFonts w:eastAsia="Calibri"/>
          <w:b/>
        </w:rPr>
        <w:t xml:space="preserve">DOCKET NO. </w:t>
      </w:r>
      <w:r w:rsidR="00534782">
        <w:rPr>
          <w:rFonts w:eastAsia="Calibri"/>
          <w:b/>
        </w:rPr>
        <w:t>53</w:t>
      </w:r>
      <w:r w:rsidR="00626A8A">
        <w:rPr>
          <w:rFonts w:eastAsia="Calibri"/>
          <w:b/>
        </w:rPr>
        <w:t>430</w:t>
      </w:r>
    </w:p>
    <w:p w14:paraId="5F649A3A" w14:textId="77777777" w:rsidR="00B22D91" w:rsidRPr="008F1F07" w:rsidRDefault="00B22D91" w:rsidP="00B22D91">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00"/>
        <w:gridCol w:w="540"/>
        <w:gridCol w:w="4365"/>
      </w:tblGrid>
      <w:tr w:rsidR="00B22D91" w:rsidRPr="008F1F07" w14:paraId="487E0A95" w14:textId="77777777" w:rsidTr="0087189B">
        <w:trPr>
          <w:trHeight w:val="1701"/>
        </w:trPr>
        <w:tc>
          <w:tcPr>
            <w:tcW w:w="4500" w:type="dxa"/>
            <w:hideMark/>
          </w:tcPr>
          <w:p w14:paraId="317D9650" w14:textId="4EF1783B" w:rsidR="00B22D91" w:rsidRPr="008F1F07" w:rsidRDefault="00055DF3" w:rsidP="0087189B">
            <w:pPr>
              <w:widowControl w:val="0"/>
              <w:tabs>
                <w:tab w:val="clear" w:pos="720"/>
              </w:tabs>
              <w:autoSpaceDE w:val="0"/>
              <w:autoSpaceDN w:val="0"/>
              <w:adjustRightInd w:val="0"/>
              <w:jc w:val="left"/>
              <w:rPr>
                <w:rFonts w:eastAsia="Times New Roman"/>
                <w:b/>
                <w:iCs/>
                <w:snapToGrid w:val="0"/>
              </w:rPr>
            </w:pPr>
            <w:r w:rsidRPr="00E0315B">
              <w:rPr>
                <w:b/>
                <w:bCs/>
                <w:iCs/>
              </w:rPr>
              <w:t xml:space="preserve">APPLICATION OF </w:t>
            </w:r>
            <w:proofErr w:type="spellStart"/>
            <w:r w:rsidRPr="00E0315B">
              <w:rPr>
                <w:b/>
                <w:bCs/>
                <w:iCs/>
              </w:rPr>
              <w:t>CSWR</w:t>
            </w:r>
            <w:proofErr w:type="spellEnd"/>
            <w:r w:rsidRPr="00E0315B">
              <w:rPr>
                <w:b/>
                <w:bCs/>
                <w:iCs/>
              </w:rPr>
              <w:t xml:space="preserve">-TEXAS </w:t>
            </w:r>
            <w:r>
              <w:rPr>
                <w:b/>
                <w:bCs/>
                <w:iCs/>
              </w:rPr>
              <w:t xml:space="preserve">UTILITY </w:t>
            </w:r>
            <w:r w:rsidRPr="00E0315B">
              <w:rPr>
                <w:b/>
                <w:bCs/>
                <w:iCs/>
              </w:rPr>
              <w:t xml:space="preserve">OPERATING </w:t>
            </w:r>
            <w:r>
              <w:rPr>
                <w:b/>
                <w:bCs/>
                <w:iCs/>
              </w:rPr>
              <w:t xml:space="preserve">COMPANY, LLC </w:t>
            </w:r>
            <w:r w:rsidR="00534782">
              <w:rPr>
                <w:b/>
                <w:bCs/>
                <w:iCs/>
              </w:rPr>
              <w:t>AND</w:t>
            </w:r>
            <w:r w:rsidR="00F3521A">
              <w:rPr>
                <w:b/>
                <w:bCs/>
                <w:iCs/>
              </w:rPr>
              <w:t xml:space="preserve"> </w:t>
            </w:r>
            <w:r w:rsidR="00917F43">
              <w:rPr>
                <w:b/>
                <w:bCs/>
                <w:iCs/>
              </w:rPr>
              <w:t xml:space="preserve">WATER </w:t>
            </w:r>
            <w:r w:rsidR="00626A8A">
              <w:rPr>
                <w:b/>
                <w:bCs/>
                <w:iCs/>
              </w:rPr>
              <w:t xml:space="preserve">WORKS I AND II </w:t>
            </w:r>
            <w:r w:rsidR="00917F43">
              <w:rPr>
                <w:b/>
                <w:bCs/>
                <w:iCs/>
              </w:rPr>
              <w:t>FOR SALE</w:t>
            </w:r>
            <w:r w:rsidR="00534782" w:rsidRPr="00E0315B">
              <w:rPr>
                <w:b/>
                <w:bCs/>
                <w:iCs/>
              </w:rPr>
              <w:t xml:space="preserve">, TRANSFER, OR MERGER OF FACILITIES AND CERTIFICATE RIGHTS IN </w:t>
            </w:r>
            <w:r w:rsidR="00CE5E0A">
              <w:rPr>
                <w:b/>
                <w:bCs/>
                <w:iCs/>
              </w:rPr>
              <w:t>LLANO</w:t>
            </w:r>
            <w:r w:rsidR="00534782">
              <w:rPr>
                <w:b/>
                <w:bCs/>
                <w:iCs/>
              </w:rPr>
              <w:t xml:space="preserve"> </w:t>
            </w:r>
            <w:r w:rsidR="00F3521A">
              <w:rPr>
                <w:b/>
                <w:bCs/>
                <w:iCs/>
              </w:rPr>
              <w:t>COUNTY</w:t>
            </w:r>
          </w:p>
        </w:tc>
        <w:tc>
          <w:tcPr>
            <w:tcW w:w="540" w:type="dxa"/>
          </w:tcPr>
          <w:p w14:paraId="39FC3C7A" w14:textId="77777777" w:rsidR="00B22D91" w:rsidRPr="008F1F07" w:rsidRDefault="00B22D91"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CA8DDC1" w14:textId="77777777" w:rsidR="00B22D91" w:rsidRPr="008F1F07" w:rsidRDefault="00B22D91"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54FE8E4" w14:textId="77777777" w:rsidR="00B22D91" w:rsidRPr="008F1F07" w:rsidRDefault="00B22D91"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5A63A03" w14:textId="77777777" w:rsidR="00B22D91" w:rsidRPr="008F1F07" w:rsidRDefault="00B22D91"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0C4DFF" w14:textId="77777777" w:rsidR="00B22D91" w:rsidRPr="008F1F07" w:rsidRDefault="00B22D91"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0418FF5D" w14:textId="17ABDF63" w:rsidR="00534782" w:rsidRPr="008F1F07" w:rsidRDefault="00B22D91" w:rsidP="0087189B">
            <w:pPr>
              <w:widowControl w:val="0"/>
              <w:tabs>
                <w:tab w:val="clear" w:pos="720"/>
              </w:tabs>
              <w:autoSpaceDE w:val="0"/>
              <w:autoSpaceDN w:val="0"/>
              <w:adjustRightInd w:val="0"/>
              <w:ind w:left="115" w:right="115"/>
              <w:rPr>
                <w:rFonts w:eastAsia="Times New Roman"/>
                <w:b/>
                <w:snapToGrid w:val="0"/>
                <w:color w:val="000000"/>
              </w:rPr>
            </w:pPr>
            <w:r w:rsidRPr="008F1F07">
              <w:rPr>
                <w:rFonts w:eastAsia="Times New Roman"/>
                <w:b/>
                <w:snapToGrid w:val="0"/>
                <w:color w:val="000000"/>
              </w:rPr>
              <w:t>§</w:t>
            </w:r>
          </w:p>
        </w:tc>
        <w:tc>
          <w:tcPr>
            <w:tcW w:w="4365" w:type="dxa"/>
          </w:tcPr>
          <w:p w14:paraId="4E095073" w14:textId="2712EE1C" w:rsidR="00B22D91" w:rsidRDefault="00B22D91"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1C45799F" w14:textId="77777777" w:rsidR="00B72308" w:rsidRPr="008F1F07" w:rsidRDefault="00B72308"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5660386C" w14:textId="77777777" w:rsidR="00B22D91" w:rsidRPr="008F1F07" w:rsidRDefault="00B22D91"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44616F9C" w14:textId="77777777" w:rsidR="00B22D91" w:rsidRPr="008F1F07" w:rsidRDefault="00B22D91"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69038E7C" w14:textId="77777777" w:rsidR="00B22D91" w:rsidRPr="008F1F07" w:rsidRDefault="00B22D91"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7D043841" w14:textId="5DA6F243" w:rsidR="00242447" w:rsidRDefault="00036C03" w:rsidP="00B72308">
      <w:pPr>
        <w:tabs>
          <w:tab w:val="clear" w:pos="720"/>
        </w:tabs>
        <w:spacing w:before="240" w:after="240"/>
        <w:jc w:val="center"/>
        <w:rPr>
          <w:rFonts w:ascii="Times New Roman Bold" w:eastAsia="Times New Roman" w:hAnsi="Times New Roman Bold"/>
          <w:b/>
          <w:caps/>
          <w:snapToGrid w:val="0"/>
          <w:kern w:val="28"/>
          <w:u w:val="single"/>
          <w:lang w:eastAsia="zh-TW"/>
        </w:rPr>
      </w:pPr>
      <w:r>
        <w:rPr>
          <w:rFonts w:ascii="Times New Roman Bold" w:eastAsia="Times New Roman" w:hAnsi="Times New Roman Bold"/>
          <w:b/>
          <w:caps/>
          <w:snapToGrid w:val="0"/>
          <w:kern w:val="28"/>
          <w:u w:val="single"/>
          <w:lang w:eastAsia="zh-TW"/>
        </w:rPr>
        <w:t xml:space="preserve">JOINT </w:t>
      </w:r>
      <w:r w:rsidR="00032A73">
        <w:rPr>
          <w:rFonts w:ascii="Times New Roman Bold" w:eastAsia="Times New Roman" w:hAnsi="Times New Roman Bold"/>
          <w:b/>
          <w:caps/>
          <w:snapToGrid w:val="0"/>
          <w:kern w:val="28"/>
          <w:u w:val="single"/>
          <w:lang w:eastAsia="zh-TW"/>
        </w:rPr>
        <w:t xml:space="preserve">PROPOSED </w:t>
      </w:r>
      <w:r>
        <w:rPr>
          <w:rFonts w:ascii="Times New Roman Bold" w:eastAsia="Times New Roman" w:hAnsi="Times New Roman Bold"/>
          <w:b/>
          <w:caps/>
          <w:snapToGrid w:val="0"/>
          <w:kern w:val="28"/>
          <w:u w:val="single"/>
          <w:lang w:eastAsia="zh-TW"/>
        </w:rPr>
        <w:t>NOTICE OF APPROVAL</w:t>
      </w:r>
    </w:p>
    <w:p w14:paraId="7691CCCD" w14:textId="22C5AADF" w:rsidR="00C918CC" w:rsidRDefault="00C918CC" w:rsidP="00C918CC">
      <w:pPr>
        <w:spacing w:line="360" w:lineRule="auto"/>
        <w:ind w:firstLine="720"/>
        <w:rPr>
          <w:rFonts w:eastAsia="SimSun"/>
          <w:snapToGrid w:val="0"/>
          <w:lang w:eastAsia="zh-TW"/>
        </w:rPr>
      </w:pPr>
      <w:r w:rsidRPr="00637606">
        <w:rPr>
          <w:rFonts w:eastAsia="SimSun"/>
          <w:lang w:eastAsia="zh-CN"/>
        </w:rPr>
        <w:t xml:space="preserve">This </w:t>
      </w:r>
      <w:r w:rsidR="00E52B55">
        <w:rPr>
          <w:rFonts w:eastAsia="SimSun"/>
          <w:lang w:eastAsia="zh-CN"/>
        </w:rPr>
        <w:t xml:space="preserve">Notice of Approval addresses the application of CSWR-Texas </w:t>
      </w:r>
      <w:r w:rsidR="00E52B55" w:rsidRPr="00637606">
        <w:rPr>
          <w:rFonts w:eastAsia="SimSun"/>
          <w:lang w:eastAsia="zh-CN"/>
        </w:rPr>
        <w:t>Utility Operating Company, LLC (CSWR</w:t>
      </w:r>
      <w:r w:rsidR="00E52B55">
        <w:rPr>
          <w:rFonts w:eastAsia="SimSun"/>
          <w:lang w:eastAsia="zh-CN"/>
        </w:rPr>
        <w:t>-</w:t>
      </w:r>
      <w:r w:rsidR="00E52B55" w:rsidRPr="00637606">
        <w:rPr>
          <w:rFonts w:eastAsia="SimSun"/>
          <w:lang w:eastAsia="zh-CN"/>
        </w:rPr>
        <w:t xml:space="preserve">Texas) </w:t>
      </w:r>
      <w:r w:rsidR="00E52B55">
        <w:rPr>
          <w:rFonts w:eastAsia="SimSun"/>
          <w:lang w:eastAsia="zh-CN"/>
        </w:rPr>
        <w:t xml:space="preserve">and Water Works I and II (Water Works) </w:t>
      </w:r>
      <w:r w:rsidR="00E52B55" w:rsidRPr="00637606">
        <w:rPr>
          <w:rFonts w:eastAsia="SimSun"/>
          <w:lang w:eastAsia="zh-CN"/>
        </w:rPr>
        <w:t xml:space="preserve">for the sale, transfer, or merger of facilities </w:t>
      </w:r>
      <w:r w:rsidR="002A56D4">
        <w:rPr>
          <w:rFonts w:eastAsia="SimSun"/>
          <w:lang w:eastAsia="zh-CN"/>
        </w:rPr>
        <w:t xml:space="preserve">and certificate rights </w:t>
      </w:r>
      <w:r w:rsidR="00E52B55" w:rsidRPr="00637606">
        <w:rPr>
          <w:rFonts w:eastAsia="SimSun"/>
          <w:lang w:eastAsia="zh-CN"/>
        </w:rPr>
        <w:t xml:space="preserve">in </w:t>
      </w:r>
      <w:r w:rsidR="00E52B55">
        <w:rPr>
          <w:rFonts w:eastAsia="SimSun"/>
          <w:lang w:eastAsia="zh-CN"/>
        </w:rPr>
        <w:t>Llano County</w:t>
      </w:r>
      <w:r w:rsidR="00E52B55" w:rsidRPr="00637606">
        <w:rPr>
          <w:rFonts w:eastAsia="SimSun"/>
          <w:lang w:eastAsia="zh-CN"/>
        </w:rPr>
        <w:t xml:space="preserve">.  </w:t>
      </w:r>
      <w:r w:rsidR="00E52B55">
        <w:rPr>
          <w:rFonts w:eastAsia="SimSun"/>
          <w:lang w:eastAsia="zh-CN"/>
        </w:rPr>
        <w:t xml:space="preserve">The Commission approves the following: (1) the sale and transfer of </w:t>
      </w:r>
      <w:r w:rsidR="00E52B55" w:rsidRPr="00637606">
        <w:rPr>
          <w:rFonts w:eastAsia="SimSun"/>
          <w:lang w:eastAsia="zh-CN"/>
        </w:rPr>
        <w:t xml:space="preserve">all facilities and service area held under </w:t>
      </w:r>
      <w:r w:rsidR="00A010CD">
        <w:rPr>
          <w:rFonts w:eastAsia="SimSun"/>
          <w:snapToGrid w:val="0"/>
          <w:lang w:eastAsia="zh-TW"/>
        </w:rPr>
        <w:t>Water Works’</w:t>
      </w:r>
      <w:r w:rsidR="00E52B55" w:rsidRPr="00637606">
        <w:rPr>
          <w:rFonts w:eastAsia="SimSun"/>
          <w:lang w:eastAsia="zh-CN"/>
        </w:rPr>
        <w:t xml:space="preserve"> </w:t>
      </w:r>
      <w:r w:rsidR="00E52B55">
        <w:rPr>
          <w:rFonts w:eastAsia="SimSun"/>
          <w:lang w:eastAsia="zh-CN"/>
        </w:rPr>
        <w:t>water</w:t>
      </w:r>
      <w:r w:rsidR="00E52B55" w:rsidRPr="00637606">
        <w:rPr>
          <w:rFonts w:eastAsia="SimSun"/>
          <w:lang w:eastAsia="zh-CN"/>
        </w:rPr>
        <w:t xml:space="preserve"> </w:t>
      </w:r>
      <w:r w:rsidR="002A56D4">
        <w:rPr>
          <w:rFonts w:eastAsia="SimSun"/>
          <w:lang w:eastAsia="zh-CN"/>
        </w:rPr>
        <w:t>C</w:t>
      </w:r>
      <w:r w:rsidR="00E52B55" w:rsidRPr="00637606">
        <w:rPr>
          <w:rFonts w:eastAsia="SimSun"/>
          <w:lang w:eastAsia="zh-CN"/>
        </w:rPr>
        <w:t xml:space="preserve">ertificate of </w:t>
      </w:r>
      <w:r w:rsidR="002A56D4">
        <w:rPr>
          <w:rFonts w:eastAsia="SimSun"/>
          <w:lang w:eastAsia="zh-CN"/>
        </w:rPr>
        <w:t>C</w:t>
      </w:r>
      <w:r w:rsidR="00E52B55" w:rsidRPr="00637606">
        <w:rPr>
          <w:rFonts w:eastAsia="SimSun"/>
          <w:lang w:eastAsia="zh-CN"/>
        </w:rPr>
        <w:t xml:space="preserve">onvenience and </w:t>
      </w:r>
      <w:r w:rsidR="002A56D4">
        <w:rPr>
          <w:rFonts w:eastAsia="SimSun"/>
          <w:lang w:eastAsia="zh-CN"/>
        </w:rPr>
        <w:t>N</w:t>
      </w:r>
      <w:r w:rsidR="00E52B55" w:rsidRPr="00637606">
        <w:rPr>
          <w:rFonts w:eastAsia="SimSun"/>
          <w:lang w:eastAsia="zh-CN"/>
        </w:rPr>
        <w:t xml:space="preserve">ecessity (CCN) number </w:t>
      </w:r>
      <w:r w:rsidR="00A010CD">
        <w:rPr>
          <w:rFonts w:eastAsia="SimSun"/>
          <w:lang w:eastAsia="zh-CN"/>
        </w:rPr>
        <w:t>11674</w:t>
      </w:r>
      <w:r w:rsidR="00E52B55">
        <w:rPr>
          <w:rFonts w:eastAsia="SimSun"/>
          <w:lang w:eastAsia="zh-CN"/>
        </w:rPr>
        <w:t xml:space="preserve"> </w:t>
      </w:r>
      <w:r w:rsidR="00E52B55" w:rsidRPr="00637606">
        <w:rPr>
          <w:rFonts w:eastAsia="SimSun"/>
          <w:lang w:eastAsia="zh-CN"/>
        </w:rPr>
        <w:t xml:space="preserve">to </w:t>
      </w:r>
      <w:proofErr w:type="spellStart"/>
      <w:r w:rsidR="00E52B55" w:rsidRPr="00637606">
        <w:rPr>
          <w:rFonts w:eastAsia="SimSun"/>
          <w:lang w:eastAsia="zh-CN"/>
        </w:rPr>
        <w:t>CSWR</w:t>
      </w:r>
      <w:proofErr w:type="spellEnd"/>
      <w:r w:rsidR="00E52B55">
        <w:rPr>
          <w:rFonts w:eastAsia="SimSun"/>
          <w:lang w:eastAsia="zh-CN"/>
        </w:rPr>
        <w:t>-</w:t>
      </w:r>
      <w:r w:rsidR="00E52B55" w:rsidRPr="00637606">
        <w:rPr>
          <w:rFonts w:eastAsia="SimSun"/>
          <w:lang w:eastAsia="zh-CN"/>
        </w:rPr>
        <w:t>Texas</w:t>
      </w:r>
      <w:r w:rsidR="002A56D4">
        <w:rPr>
          <w:rFonts w:eastAsia="SimSun"/>
          <w:lang w:eastAsia="zh-CN"/>
        </w:rPr>
        <w:t>;</w:t>
      </w:r>
      <w:r w:rsidR="00E52B55" w:rsidRPr="00637606">
        <w:rPr>
          <w:rFonts w:eastAsia="SimSun"/>
          <w:lang w:eastAsia="zh-CN"/>
        </w:rPr>
        <w:t xml:space="preserve"> </w:t>
      </w:r>
      <w:r w:rsidR="00E52B55">
        <w:rPr>
          <w:rFonts w:eastAsia="SimSun"/>
          <w:lang w:eastAsia="zh-CN"/>
        </w:rPr>
        <w:t xml:space="preserve">(2) </w:t>
      </w:r>
      <w:r w:rsidR="00E52B55" w:rsidRPr="00637606">
        <w:rPr>
          <w:rFonts w:eastAsia="SimSun"/>
          <w:lang w:eastAsia="zh-CN"/>
        </w:rPr>
        <w:t xml:space="preserve">the cancellation of </w:t>
      </w:r>
      <w:r w:rsidR="00A010CD">
        <w:rPr>
          <w:rFonts w:eastAsia="SimSun"/>
          <w:snapToGrid w:val="0"/>
          <w:lang w:eastAsia="zh-TW"/>
        </w:rPr>
        <w:t>Water Works’</w:t>
      </w:r>
      <w:r w:rsidR="00E52B55" w:rsidRPr="00637606">
        <w:rPr>
          <w:rFonts w:eastAsia="SimSun"/>
          <w:lang w:eastAsia="zh-CN"/>
        </w:rPr>
        <w:t xml:space="preserve"> </w:t>
      </w:r>
      <w:r w:rsidR="00E52B55">
        <w:rPr>
          <w:rFonts w:eastAsia="SimSun"/>
          <w:lang w:eastAsia="zh-CN"/>
        </w:rPr>
        <w:t>water</w:t>
      </w:r>
      <w:r w:rsidR="00E52B55" w:rsidRPr="00637606">
        <w:rPr>
          <w:rFonts w:eastAsia="SimSun"/>
          <w:lang w:eastAsia="zh-CN"/>
        </w:rPr>
        <w:t xml:space="preserve"> CCN number </w:t>
      </w:r>
      <w:r w:rsidR="00E52B55">
        <w:rPr>
          <w:rFonts w:eastAsia="SimSun"/>
          <w:lang w:eastAsia="zh-CN"/>
        </w:rPr>
        <w:t>116</w:t>
      </w:r>
      <w:r w:rsidR="002A56D4">
        <w:rPr>
          <w:rFonts w:eastAsia="SimSun"/>
          <w:lang w:eastAsia="zh-CN"/>
        </w:rPr>
        <w:t>74;</w:t>
      </w:r>
      <w:r w:rsidR="00E52B55" w:rsidRPr="00637606">
        <w:rPr>
          <w:rFonts w:eastAsia="SimSun"/>
          <w:lang w:eastAsia="zh-CN"/>
        </w:rPr>
        <w:t xml:space="preserve"> </w:t>
      </w:r>
      <w:r w:rsidR="00E52B55">
        <w:rPr>
          <w:rFonts w:eastAsia="SimSun"/>
          <w:lang w:eastAsia="zh-CN"/>
        </w:rPr>
        <w:t xml:space="preserve">and (3) </w:t>
      </w:r>
      <w:r w:rsidR="00E52B55" w:rsidRPr="00637606">
        <w:rPr>
          <w:rFonts w:eastAsia="SimSun"/>
          <w:lang w:eastAsia="zh-CN"/>
        </w:rPr>
        <w:t>the amendment of CSWR</w:t>
      </w:r>
      <w:r w:rsidR="00E52B55">
        <w:rPr>
          <w:rFonts w:eastAsia="SimSun"/>
          <w:lang w:eastAsia="zh-CN"/>
        </w:rPr>
        <w:t>-</w:t>
      </w:r>
      <w:r w:rsidR="00E52B55" w:rsidRPr="00637606">
        <w:rPr>
          <w:rFonts w:eastAsia="SimSun"/>
          <w:lang w:eastAsia="zh-CN"/>
        </w:rPr>
        <w:t xml:space="preserve">Texas’s </w:t>
      </w:r>
      <w:r w:rsidR="00E52B55">
        <w:rPr>
          <w:rFonts w:eastAsia="SimSun"/>
          <w:lang w:eastAsia="zh-CN"/>
        </w:rPr>
        <w:t>water</w:t>
      </w:r>
      <w:r w:rsidR="00E52B55" w:rsidRPr="00637606">
        <w:rPr>
          <w:rFonts w:eastAsia="SimSun"/>
          <w:lang w:eastAsia="zh-CN"/>
        </w:rPr>
        <w:t xml:space="preserve"> CCN number </w:t>
      </w:r>
      <w:r w:rsidR="00E52B55">
        <w:rPr>
          <w:rFonts w:eastAsia="SimSun"/>
          <w:lang w:eastAsia="zh-CN"/>
        </w:rPr>
        <w:t>13290</w:t>
      </w:r>
      <w:r w:rsidR="00E52B55" w:rsidRPr="00637606">
        <w:rPr>
          <w:rFonts w:eastAsia="SimSun"/>
          <w:lang w:eastAsia="zh-CN"/>
        </w:rPr>
        <w:t xml:space="preserve"> to include the area previously included in </w:t>
      </w:r>
      <w:r w:rsidR="002F46EF">
        <w:rPr>
          <w:rFonts w:eastAsia="SimSun"/>
          <w:snapToGrid w:val="0"/>
          <w:lang w:eastAsia="zh-TW"/>
        </w:rPr>
        <w:t xml:space="preserve">Water Works’ </w:t>
      </w:r>
      <w:r w:rsidR="00E52B55">
        <w:rPr>
          <w:rFonts w:eastAsia="SimSun"/>
          <w:lang w:eastAsia="zh-CN"/>
        </w:rPr>
        <w:t>water</w:t>
      </w:r>
      <w:r w:rsidR="00E52B55" w:rsidRPr="00637606">
        <w:rPr>
          <w:rFonts w:eastAsia="SimSun"/>
          <w:lang w:eastAsia="zh-CN"/>
        </w:rPr>
        <w:t xml:space="preserve"> CCN number </w:t>
      </w:r>
      <w:r w:rsidR="00D0638C">
        <w:rPr>
          <w:rFonts w:eastAsia="SimSun"/>
          <w:lang w:eastAsia="zh-CN"/>
        </w:rPr>
        <w:t>11674</w:t>
      </w:r>
      <w:r w:rsidRPr="00637606">
        <w:rPr>
          <w:rFonts w:eastAsia="SimSun"/>
          <w:snapToGrid w:val="0"/>
          <w:lang w:eastAsia="zh-TW"/>
        </w:rPr>
        <w:t>.</w:t>
      </w:r>
    </w:p>
    <w:p w14:paraId="526AC3AA" w14:textId="77777777" w:rsidR="00C918CC" w:rsidRPr="0087189B" w:rsidRDefault="00C918CC" w:rsidP="0087189B">
      <w:pPr>
        <w:pStyle w:val="CROutline1"/>
        <w:rPr>
          <w:rFonts w:eastAsia="SimSun"/>
          <w:u w:val="none"/>
          <w:lang w:eastAsia="zh-CN"/>
        </w:rPr>
      </w:pPr>
      <w:r w:rsidRPr="0087189B">
        <w:rPr>
          <w:rFonts w:eastAsia="SimSun"/>
          <w:u w:val="none"/>
          <w:lang w:eastAsia="zh-CN"/>
        </w:rPr>
        <w:t>Findings of Fact</w:t>
      </w:r>
    </w:p>
    <w:p w14:paraId="64E13FE0" w14:textId="77777777" w:rsidR="00C918CC" w:rsidRDefault="00C918CC" w:rsidP="00B72308">
      <w:pPr>
        <w:spacing w:after="120"/>
        <w:ind w:firstLine="720"/>
        <w:rPr>
          <w:rFonts w:eastAsia="SimSun"/>
          <w:bCs/>
          <w:lang w:eastAsia="zh-CN"/>
        </w:rPr>
      </w:pPr>
      <w:r w:rsidRPr="00903D15">
        <w:rPr>
          <w:rFonts w:eastAsia="SimSun"/>
          <w:lang w:eastAsia="zh-CN"/>
        </w:rPr>
        <w:t>The</w:t>
      </w:r>
      <w:r>
        <w:rPr>
          <w:rFonts w:eastAsia="SimSun"/>
          <w:bCs/>
          <w:lang w:eastAsia="zh-CN"/>
        </w:rPr>
        <w:t xml:space="preserve"> Commission makes the following findings of fact:</w:t>
      </w:r>
    </w:p>
    <w:p w14:paraId="305C5C87" w14:textId="77777777" w:rsidR="00C918CC" w:rsidRPr="00693A56" w:rsidRDefault="00C918CC" w:rsidP="00201896">
      <w:pPr>
        <w:spacing w:after="120"/>
        <w:rPr>
          <w:rFonts w:eastAsia="SimSun"/>
          <w:b/>
          <w:bCs/>
          <w:i/>
          <w:u w:val="single"/>
          <w:lang w:eastAsia="zh-CN"/>
        </w:rPr>
      </w:pPr>
      <w:r w:rsidRPr="00693A56">
        <w:rPr>
          <w:rFonts w:eastAsia="SimSun"/>
          <w:b/>
          <w:bCs/>
          <w:i/>
          <w:u w:val="single"/>
          <w:lang w:eastAsia="zh-CN"/>
        </w:rPr>
        <w:t>Applicants</w:t>
      </w:r>
    </w:p>
    <w:p w14:paraId="35E3D75E" w14:textId="1438E9B5" w:rsidR="00D0638C" w:rsidRPr="00430321" w:rsidRDefault="00D0638C" w:rsidP="00D0638C">
      <w:pPr>
        <w:pStyle w:val="FoFs"/>
        <w:spacing w:after="0"/>
        <w:ind w:right="0" w:hanging="720"/>
      </w:pPr>
      <w:r>
        <w:t xml:space="preserve">Water Works </w:t>
      </w:r>
      <w:r w:rsidRPr="00430321">
        <w:t xml:space="preserve">is an investor-owned utility that operates, maintains, and controls facilities for providing water service in </w:t>
      </w:r>
      <w:r>
        <w:t>Llano</w:t>
      </w:r>
      <w:r w:rsidRPr="00430321">
        <w:t xml:space="preserve"> County under CCN number 116</w:t>
      </w:r>
      <w:r>
        <w:t>74</w:t>
      </w:r>
      <w:r w:rsidRPr="00430321">
        <w:t>.</w:t>
      </w:r>
    </w:p>
    <w:p w14:paraId="00CA0C1E" w14:textId="5E0B3B34" w:rsidR="00D0638C" w:rsidRDefault="00185036" w:rsidP="00D0638C">
      <w:pPr>
        <w:pStyle w:val="FoFs"/>
        <w:spacing w:after="0"/>
        <w:ind w:right="0" w:hanging="720"/>
        <w:rPr>
          <w:snapToGrid/>
        </w:rPr>
      </w:pPr>
      <w:r>
        <w:rPr>
          <w:snapToGrid/>
        </w:rPr>
        <w:t>Water Works</w:t>
      </w:r>
      <w:r w:rsidR="00D0638C">
        <w:rPr>
          <w:snapToGrid/>
        </w:rPr>
        <w:t xml:space="preserve"> holds CCN number 116</w:t>
      </w:r>
      <w:r>
        <w:rPr>
          <w:snapToGrid/>
        </w:rPr>
        <w:t>74</w:t>
      </w:r>
      <w:r w:rsidR="00D0638C">
        <w:rPr>
          <w:snapToGrid/>
        </w:rPr>
        <w:t xml:space="preserve">, which obligates it to provide retail water service in its certificated service area in </w:t>
      </w:r>
      <w:r>
        <w:rPr>
          <w:snapToGrid/>
        </w:rPr>
        <w:t>Llano</w:t>
      </w:r>
      <w:r w:rsidR="00D0638C">
        <w:rPr>
          <w:snapToGrid/>
        </w:rPr>
        <w:t xml:space="preserve"> County.</w:t>
      </w:r>
    </w:p>
    <w:p w14:paraId="623F7BA4" w14:textId="666A7D2C" w:rsidR="00D0638C" w:rsidRPr="00430321" w:rsidRDefault="00185036" w:rsidP="00A403BA">
      <w:pPr>
        <w:pStyle w:val="FoFs"/>
        <w:spacing w:after="0"/>
        <w:ind w:right="0" w:hanging="720"/>
      </w:pPr>
      <w:r>
        <w:rPr>
          <w:snapToGrid/>
        </w:rPr>
        <w:t>Water Works</w:t>
      </w:r>
      <w:r w:rsidR="00D0638C">
        <w:rPr>
          <w:snapToGrid/>
        </w:rPr>
        <w:t xml:space="preserve"> owns </w:t>
      </w:r>
      <w:r w:rsidR="002A56D4">
        <w:rPr>
          <w:snapToGrid/>
        </w:rPr>
        <w:t xml:space="preserve">and operates </w:t>
      </w:r>
      <w:r w:rsidR="00D0638C">
        <w:rPr>
          <w:snapToGrid/>
        </w:rPr>
        <w:t>public water system</w:t>
      </w:r>
      <w:r w:rsidR="00F53C32">
        <w:rPr>
          <w:snapToGrid/>
        </w:rPr>
        <w:t>s</w:t>
      </w:r>
      <w:r w:rsidR="00D0638C">
        <w:rPr>
          <w:snapToGrid/>
        </w:rPr>
        <w:t xml:space="preserve"> registered with the Texas Commission on Environmental Quality (TCEQ) </w:t>
      </w:r>
      <w:r w:rsidR="002A56D4">
        <w:t>under the names</w:t>
      </w:r>
      <w:r w:rsidR="00D0638C" w:rsidRPr="00430321">
        <w:t xml:space="preserve"> </w:t>
      </w:r>
      <w:r w:rsidR="00F53C32" w:rsidRPr="00F5561E">
        <w:t>Water Works 1</w:t>
      </w:r>
      <w:r w:rsidR="002A56D4">
        <w:t xml:space="preserve"> Floyd Acres</w:t>
      </w:r>
      <w:r w:rsidR="00F53C32" w:rsidRPr="00F5561E">
        <w:t xml:space="preserve">, </w:t>
      </w:r>
      <w:r w:rsidR="002A56D4">
        <w:t>public water system (</w:t>
      </w:r>
      <w:r w:rsidR="00F53C32" w:rsidRPr="00F5561E">
        <w:t>PWS</w:t>
      </w:r>
      <w:r w:rsidR="002A56D4">
        <w:t>)</w:t>
      </w:r>
      <w:r w:rsidR="00F53C32" w:rsidRPr="00F5561E">
        <w:t xml:space="preserve"> ID No. 1500018</w:t>
      </w:r>
      <w:r w:rsidR="00F53C32">
        <w:t xml:space="preserve"> and</w:t>
      </w:r>
      <w:r w:rsidR="00F53C32" w:rsidRPr="00F5561E">
        <w:t xml:space="preserve"> Water Works 2</w:t>
      </w:r>
      <w:r w:rsidR="002A56D4">
        <w:t xml:space="preserve"> Island Lodges</w:t>
      </w:r>
      <w:r w:rsidR="00F53C32" w:rsidRPr="00F5561E">
        <w:t>, PWS ID No.</w:t>
      </w:r>
      <w:r w:rsidR="00F53C32">
        <w:t xml:space="preserve"> </w:t>
      </w:r>
      <w:r w:rsidR="00F53C32" w:rsidRPr="00F5561E">
        <w:t>1500019</w:t>
      </w:r>
      <w:r w:rsidR="00F53C32">
        <w:t>.</w:t>
      </w:r>
    </w:p>
    <w:p w14:paraId="38772AE1" w14:textId="77777777" w:rsidR="00D0638C" w:rsidRPr="00664491" w:rsidRDefault="00D0638C" w:rsidP="00D0638C">
      <w:pPr>
        <w:pStyle w:val="FoFs"/>
        <w:spacing w:after="0"/>
        <w:ind w:right="0" w:hanging="720"/>
        <w:rPr>
          <w:snapToGrid/>
        </w:rPr>
      </w:pPr>
      <w:r>
        <w:t>CSWR-</w:t>
      </w:r>
      <w:r w:rsidRPr="00797F35">
        <w:t xml:space="preserve">Texas </w:t>
      </w:r>
      <w:r>
        <w:t>is a Texas limited liability company registered with the Texas secretary of state under file number 0803367893.</w:t>
      </w:r>
    </w:p>
    <w:p w14:paraId="4EB4D90C" w14:textId="75F7BA37" w:rsidR="00D0638C" w:rsidRPr="00664491" w:rsidRDefault="00D0638C" w:rsidP="00D0638C">
      <w:pPr>
        <w:pStyle w:val="FoFs"/>
        <w:spacing w:after="0"/>
        <w:ind w:right="0" w:hanging="720"/>
        <w:rPr>
          <w:snapToGrid/>
        </w:rPr>
      </w:pPr>
      <w:r>
        <w:rPr>
          <w:snapToGrid/>
        </w:rPr>
        <w:t xml:space="preserve">CSWR-Texas is an </w:t>
      </w:r>
      <w:r>
        <w:t xml:space="preserve">investor-owned utility that operates, maintains, and controls facilities for providing </w:t>
      </w:r>
      <w:r w:rsidRPr="00E507F9">
        <w:t xml:space="preserve">water service in </w:t>
      </w:r>
      <w:r w:rsidRPr="00751473">
        <w:t xml:space="preserve">Angelina, Aransas, Austin, </w:t>
      </w:r>
      <w:r>
        <w:t xml:space="preserve">Brazoria, </w:t>
      </w:r>
      <w:r w:rsidRPr="00751473">
        <w:t xml:space="preserve">Burleson, Burnet, </w:t>
      </w:r>
      <w:r>
        <w:t xml:space="preserve">Calhoun, </w:t>
      </w:r>
      <w:r w:rsidRPr="00751473">
        <w:t>Camp,</w:t>
      </w:r>
      <w:r>
        <w:t xml:space="preserve"> Denton,</w:t>
      </w:r>
      <w:r w:rsidRPr="00751473">
        <w:t xml:space="preserve"> </w:t>
      </w:r>
      <w:r>
        <w:t xml:space="preserve">Ellis, </w:t>
      </w:r>
      <w:r w:rsidRPr="00751473">
        <w:t xml:space="preserve">Erath, </w:t>
      </w:r>
      <w:r>
        <w:t xml:space="preserve">Gillespie, </w:t>
      </w:r>
      <w:r w:rsidRPr="00751473">
        <w:t xml:space="preserve">Guadalupe, Harris, Hays, Hidalgo, Hood, </w:t>
      </w:r>
      <w:r>
        <w:lastRenderedPageBreak/>
        <w:t xml:space="preserve">Jackson, </w:t>
      </w:r>
      <w:r w:rsidR="002A56D4">
        <w:t xml:space="preserve">Kerr, </w:t>
      </w:r>
      <w:r>
        <w:t xml:space="preserve">Limestone, </w:t>
      </w:r>
      <w:r w:rsidRPr="00751473">
        <w:t xml:space="preserve">Llano, Lubbock, McCulloch, </w:t>
      </w:r>
      <w:r>
        <w:t xml:space="preserve">Medina, </w:t>
      </w:r>
      <w:r w:rsidRPr="00751473">
        <w:t>Montague,</w:t>
      </w:r>
      <w:r>
        <w:t xml:space="preserve"> Montgomery, Navarro,</w:t>
      </w:r>
      <w:r w:rsidRPr="00751473">
        <w:t xml:space="preserve"> </w:t>
      </w:r>
      <w:r>
        <w:t xml:space="preserve">Orange, </w:t>
      </w:r>
      <w:r w:rsidR="002A56D4">
        <w:t xml:space="preserve">Palo Pinto, </w:t>
      </w:r>
      <w:r w:rsidRPr="00751473">
        <w:t>Parker</w:t>
      </w:r>
      <w:r>
        <w:t xml:space="preserve">, Polk, Robertson, Sabine, San Augustine, </w:t>
      </w:r>
      <w:r w:rsidR="002A56D4">
        <w:t xml:space="preserve">Tarrant, </w:t>
      </w:r>
      <w:r w:rsidR="00C219A1">
        <w:t xml:space="preserve">Uvalde, </w:t>
      </w:r>
      <w:r w:rsidRPr="00751473">
        <w:t xml:space="preserve">Victoria, Wilson, and Wood </w:t>
      </w:r>
      <w:r w:rsidR="002A56D4">
        <w:t xml:space="preserve">counties </w:t>
      </w:r>
      <w:r w:rsidRPr="00E507F9">
        <w:t>under CCN number 13290.</w:t>
      </w:r>
    </w:p>
    <w:p w14:paraId="0AF77D00" w14:textId="77777777" w:rsidR="00D0638C" w:rsidRDefault="00D0638C" w:rsidP="0090582C">
      <w:pPr>
        <w:pStyle w:val="FoFs"/>
        <w:ind w:right="0" w:hanging="720"/>
        <w:rPr>
          <w:snapToGrid/>
        </w:rPr>
      </w:pPr>
      <w:r>
        <w:rPr>
          <w:snapToGrid/>
        </w:rPr>
        <w:t>CSWR-Texas owns multiple public water systems registered with the TCEQ.</w:t>
      </w:r>
    </w:p>
    <w:p w14:paraId="7F385732" w14:textId="271B01B4" w:rsidR="00DE0A78" w:rsidRPr="00DE0A78" w:rsidRDefault="00DE0A78" w:rsidP="00201896">
      <w:pPr>
        <w:pStyle w:val="FoFs"/>
        <w:keepNext/>
        <w:keepLines/>
        <w:numPr>
          <w:ilvl w:val="0"/>
          <w:numId w:val="0"/>
        </w:numPr>
        <w:spacing w:after="0"/>
        <w:ind w:right="0"/>
        <w:rPr>
          <w:b/>
          <w:i/>
          <w:snapToGrid/>
          <w:u w:val="single"/>
        </w:rPr>
      </w:pPr>
      <w:r w:rsidRPr="00DE0A78">
        <w:rPr>
          <w:b/>
          <w:i/>
          <w:snapToGrid/>
          <w:u w:val="single"/>
        </w:rPr>
        <w:t>Application</w:t>
      </w:r>
    </w:p>
    <w:p w14:paraId="40E3652B" w14:textId="37F84A83" w:rsidR="00DE0A78" w:rsidRPr="009136E3" w:rsidRDefault="002060BA" w:rsidP="00C918CC">
      <w:pPr>
        <w:pStyle w:val="FoFs"/>
        <w:spacing w:after="0"/>
        <w:ind w:right="0" w:hanging="720"/>
        <w:rPr>
          <w:snapToGrid/>
        </w:rPr>
      </w:pPr>
      <w:r>
        <w:t xml:space="preserve">On February 22, 2022, </w:t>
      </w:r>
      <w:proofErr w:type="spellStart"/>
      <w:r w:rsidR="007B67CB" w:rsidRPr="007F1291">
        <w:t>CSWR</w:t>
      </w:r>
      <w:proofErr w:type="spellEnd"/>
      <w:r w:rsidR="00956D04">
        <w:t>-</w:t>
      </w:r>
      <w:r w:rsidR="007B67CB" w:rsidRPr="007F1291">
        <w:t>Texas</w:t>
      </w:r>
      <w:r w:rsidR="007B67CB" w:rsidRPr="007F1291">
        <w:rPr>
          <w:bCs/>
        </w:rPr>
        <w:t xml:space="preserve"> and </w:t>
      </w:r>
      <w:bookmarkStart w:id="0" w:name="_Hlk109325480"/>
      <w:r w:rsidR="00C83A81">
        <w:rPr>
          <w:bCs/>
        </w:rPr>
        <w:t xml:space="preserve">Cody and Anita Lewis dba Cassie Water Company, Deer Springs Water Company, and </w:t>
      </w:r>
      <w:r w:rsidR="00EE466C">
        <w:t xml:space="preserve">Water </w:t>
      </w:r>
      <w:r w:rsidR="00922F51">
        <w:t>Works</w:t>
      </w:r>
      <w:bookmarkEnd w:id="0"/>
      <w:r w:rsidR="007B67CB" w:rsidRPr="00277DB9">
        <w:rPr>
          <w:bCs/>
        </w:rPr>
        <w:t xml:space="preserve"> filed an application </w:t>
      </w:r>
      <w:r w:rsidR="007B67CB" w:rsidRPr="00FC504A">
        <w:rPr>
          <w:bCs/>
        </w:rPr>
        <w:t xml:space="preserve">for sale, transfer, or merger of facilities and certificate rights in </w:t>
      </w:r>
      <w:r w:rsidR="009136E3">
        <w:rPr>
          <w:bCs/>
        </w:rPr>
        <w:t xml:space="preserve">Burnet and </w:t>
      </w:r>
      <w:r w:rsidR="0054241C">
        <w:t>Llano</w:t>
      </w:r>
      <w:r w:rsidR="007B67CB" w:rsidRPr="00FC1B29">
        <w:rPr>
          <w:bCs/>
        </w:rPr>
        <w:t xml:space="preserve"> </w:t>
      </w:r>
      <w:bookmarkStart w:id="1" w:name="_Hlk98146062"/>
      <w:r w:rsidR="009136E3" w:rsidRPr="00FC1B29">
        <w:t>Coun</w:t>
      </w:r>
      <w:r w:rsidR="009136E3">
        <w:t>ties</w:t>
      </w:r>
      <w:r w:rsidR="007B67CB" w:rsidRPr="00FC1B29">
        <w:rPr>
          <w:bCs/>
        </w:rPr>
        <w:t>.</w:t>
      </w:r>
      <w:bookmarkEnd w:id="1"/>
      <w:r w:rsidR="007B67CB" w:rsidRPr="00FC1B29">
        <w:rPr>
          <w:bCs/>
        </w:rPr>
        <w:t xml:space="preserve">  </w:t>
      </w:r>
    </w:p>
    <w:p w14:paraId="09F5F511" w14:textId="73F1CCC5" w:rsidR="00C83A81" w:rsidRDefault="00C83A81" w:rsidP="00C918CC">
      <w:pPr>
        <w:pStyle w:val="FoFs"/>
        <w:spacing w:after="0"/>
        <w:ind w:right="0" w:hanging="720"/>
        <w:rPr>
          <w:snapToGrid/>
        </w:rPr>
      </w:pPr>
      <w:r>
        <w:rPr>
          <w:snapToGrid/>
        </w:rPr>
        <w:t xml:space="preserve">In Order No. 1 filed on April 4, 2022, the ALJ severed the application into three dockets: Docket Nos 53259, 53429, and the present docket, which only includes </w:t>
      </w:r>
      <w:proofErr w:type="spellStart"/>
      <w:r>
        <w:rPr>
          <w:snapToGrid/>
        </w:rPr>
        <w:t>CSWR</w:t>
      </w:r>
      <w:proofErr w:type="spellEnd"/>
      <w:r w:rsidR="00956D04">
        <w:rPr>
          <w:snapToGrid/>
        </w:rPr>
        <w:t>-</w:t>
      </w:r>
      <w:r>
        <w:rPr>
          <w:snapToGrid/>
        </w:rPr>
        <w:t>Texas and Water Works.</w:t>
      </w:r>
    </w:p>
    <w:p w14:paraId="7EA4B67D" w14:textId="55C7124D" w:rsidR="009D6E14" w:rsidRPr="003C4401" w:rsidRDefault="00B12135" w:rsidP="00C918CC">
      <w:pPr>
        <w:pStyle w:val="FoFs"/>
        <w:spacing w:after="0"/>
        <w:ind w:right="0" w:hanging="720"/>
        <w:rPr>
          <w:snapToGrid/>
        </w:rPr>
      </w:pPr>
      <w:r>
        <w:t xml:space="preserve">In the application, as severed, the Applicants seek approval of the following transaction: (a) </w:t>
      </w:r>
      <w:proofErr w:type="spellStart"/>
      <w:r w:rsidR="009D6E14" w:rsidRPr="00FC1B29">
        <w:t>CSWR</w:t>
      </w:r>
      <w:proofErr w:type="spellEnd"/>
      <w:r w:rsidR="00956D04">
        <w:t>-</w:t>
      </w:r>
      <w:r w:rsidR="009D6E14" w:rsidRPr="00FC1B29">
        <w:t>Texas</w:t>
      </w:r>
      <w:bookmarkStart w:id="2" w:name="_Hlk98146117"/>
      <w:r>
        <w:rPr>
          <w:bCs/>
        </w:rPr>
        <w:t xml:space="preserve"> will</w:t>
      </w:r>
      <w:r w:rsidR="009D6E14" w:rsidRPr="00FC1B29">
        <w:rPr>
          <w:bCs/>
        </w:rPr>
        <w:t xml:space="preserve"> acquire </w:t>
      </w:r>
      <w:r>
        <w:rPr>
          <w:bCs/>
        </w:rPr>
        <w:t xml:space="preserve">all of Water Works’ water </w:t>
      </w:r>
      <w:r w:rsidR="009D6E14" w:rsidRPr="00FC1B29">
        <w:rPr>
          <w:bCs/>
        </w:rPr>
        <w:t xml:space="preserve">facilities and </w:t>
      </w:r>
      <w:bookmarkStart w:id="3" w:name="_Hlk98141720"/>
      <w:r w:rsidR="009D6E14" w:rsidRPr="00FC1B29">
        <w:t>water</w:t>
      </w:r>
      <w:bookmarkEnd w:id="3"/>
      <w:r w:rsidR="009D6E14" w:rsidRPr="00FC1B29">
        <w:rPr>
          <w:bCs/>
        </w:rPr>
        <w:t xml:space="preserve"> service area </w:t>
      </w:r>
      <w:r>
        <w:rPr>
          <w:bCs/>
        </w:rPr>
        <w:t xml:space="preserve">held </w:t>
      </w:r>
      <w:r w:rsidR="009D6E14" w:rsidRPr="00FC1B29">
        <w:rPr>
          <w:bCs/>
        </w:rPr>
        <w:t xml:space="preserve">under </w:t>
      </w:r>
      <w:r w:rsidR="009D6E14" w:rsidRPr="00FC1B29">
        <w:t xml:space="preserve">water CCN No. </w:t>
      </w:r>
      <w:r w:rsidR="00954747">
        <w:t>116</w:t>
      </w:r>
      <w:r w:rsidR="006F09D6">
        <w:t>74</w:t>
      </w:r>
      <w:r>
        <w:t>; (b) Water Works’ water CCN number 11674 will be canceled; and (c) CSWR-Texas’s CCN number 13290 will be amended to include the area previously included in Water Works’ CCN number 11674</w:t>
      </w:r>
      <w:r w:rsidR="009D6E14" w:rsidRPr="00FC1B29">
        <w:rPr>
          <w:bCs/>
        </w:rPr>
        <w:t>.</w:t>
      </w:r>
      <w:bookmarkEnd w:id="2"/>
      <w:r w:rsidR="009D6E14" w:rsidRPr="00FC1B29">
        <w:rPr>
          <w:bCs/>
        </w:rPr>
        <w:t xml:space="preserve">  </w:t>
      </w:r>
    </w:p>
    <w:p w14:paraId="22515945" w14:textId="3A09ED9E" w:rsidR="00AC75C6" w:rsidRPr="00AC75C6" w:rsidRDefault="00AC75C6" w:rsidP="00AC75C6">
      <w:pPr>
        <w:pStyle w:val="FoFs"/>
        <w:spacing w:after="0"/>
        <w:ind w:right="0" w:hanging="720"/>
        <w:rPr>
          <w:snapToGrid/>
        </w:rPr>
      </w:pPr>
      <w:r>
        <w:rPr>
          <w:snapToGrid/>
        </w:rPr>
        <w:t>CSWR-Texas supplemented its application on April 5, 6, 19, and 28, May 9, and June 14 and 20, 2022.</w:t>
      </w:r>
    </w:p>
    <w:p w14:paraId="025304D1" w14:textId="55A0E492" w:rsidR="00BD0978" w:rsidRDefault="00BD0978" w:rsidP="00BD0978">
      <w:pPr>
        <w:pStyle w:val="FoFs"/>
        <w:spacing w:after="0"/>
        <w:ind w:right="0" w:hanging="720"/>
        <w:rPr>
          <w:snapToGrid/>
        </w:rPr>
      </w:pPr>
      <w:r>
        <w:rPr>
          <w:snapToGrid/>
        </w:rPr>
        <w:t xml:space="preserve">The requested area includes </w:t>
      </w:r>
      <w:r w:rsidR="00BA3A6E">
        <w:rPr>
          <w:snapToGrid/>
        </w:rPr>
        <w:t>84</w:t>
      </w:r>
      <w:r>
        <w:rPr>
          <w:snapToGrid/>
        </w:rPr>
        <w:t xml:space="preserve"> customer connections and approximately </w:t>
      </w:r>
      <w:r w:rsidR="00BA3A6E">
        <w:rPr>
          <w:snapToGrid/>
        </w:rPr>
        <w:t>137</w:t>
      </w:r>
      <w:r>
        <w:rPr>
          <w:snapToGrid/>
        </w:rPr>
        <w:t xml:space="preserve"> acres.</w:t>
      </w:r>
    </w:p>
    <w:p w14:paraId="2B4DBB38" w14:textId="2BF6FFAF" w:rsidR="00AC4182" w:rsidRDefault="00AC4182" w:rsidP="00BD0978">
      <w:pPr>
        <w:pStyle w:val="FoFs"/>
        <w:spacing w:after="0"/>
        <w:ind w:right="0" w:hanging="720"/>
        <w:rPr>
          <w:snapToGrid/>
        </w:rPr>
      </w:pPr>
      <w:r>
        <w:rPr>
          <w:snapToGrid/>
        </w:rPr>
        <w:t xml:space="preserve">The requested area </w:t>
      </w:r>
      <w:r w:rsidR="00BA5206">
        <w:rPr>
          <w:snapToGrid/>
        </w:rPr>
        <w:t xml:space="preserve">(Water Works I) </w:t>
      </w:r>
      <w:r>
        <w:rPr>
          <w:snapToGrid/>
        </w:rPr>
        <w:t>is located approximately 12.7 miles east of downtown Llano, Texas, and is generally bounded on the north by Lake Buchanan; on the east by Lake Buchanan; on the south by State Highway 261; and on the west by State Highway 261.</w:t>
      </w:r>
    </w:p>
    <w:p w14:paraId="27BD6755" w14:textId="60330D27" w:rsidR="00BA5206" w:rsidRDefault="00BA5206" w:rsidP="00BD0978">
      <w:pPr>
        <w:pStyle w:val="FoFs"/>
        <w:spacing w:after="0"/>
        <w:ind w:right="0" w:hanging="720"/>
        <w:rPr>
          <w:snapToGrid/>
        </w:rPr>
      </w:pPr>
      <w:r>
        <w:rPr>
          <w:snapToGrid/>
        </w:rPr>
        <w:t>The requested area (Water Works II) is located approximately 11.8 miles west of downtown Burnet, Texas, and is generally bounded on the north by Lake Buchanan; on the east by Lake Buchanan; on the south by State Highway 29; and on the west by Lake Buchanan.</w:t>
      </w:r>
    </w:p>
    <w:p w14:paraId="4C900A4D" w14:textId="14A341F1" w:rsidR="00804CCF" w:rsidRDefault="00804CCF" w:rsidP="00BD0978">
      <w:pPr>
        <w:pStyle w:val="FoFs"/>
        <w:spacing w:after="0"/>
        <w:ind w:right="0" w:hanging="720"/>
        <w:rPr>
          <w:snapToGrid/>
        </w:rPr>
      </w:pPr>
      <w:r>
        <w:rPr>
          <w:snapToGrid/>
        </w:rPr>
        <w:t xml:space="preserve">In Order No. </w:t>
      </w:r>
      <w:r w:rsidR="008F343A">
        <w:rPr>
          <w:snapToGrid/>
        </w:rPr>
        <w:t xml:space="preserve">3, issued on May 9, 2022, the </w:t>
      </w:r>
      <w:r w:rsidR="0097324B">
        <w:rPr>
          <w:snapToGrid/>
        </w:rPr>
        <w:t>administrative law judge (</w:t>
      </w:r>
      <w:r w:rsidR="008F343A">
        <w:rPr>
          <w:snapToGrid/>
        </w:rPr>
        <w:t>ALJ</w:t>
      </w:r>
      <w:r w:rsidR="0097324B">
        <w:rPr>
          <w:snapToGrid/>
        </w:rPr>
        <w:t>)</w:t>
      </w:r>
      <w:r w:rsidR="008F343A">
        <w:rPr>
          <w:snapToGrid/>
        </w:rPr>
        <w:t xml:space="preserve"> found the application</w:t>
      </w:r>
      <w:r w:rsidR="0097324B">
        <w:rPr>
          <w:snapToGrid/>
        </w:rPr>
        <w:t>, as supplemented,</w:t>
      </w:r>
      <w:r w:rsidR="008F343A">
        <w:rPr>
          <w:snapToGrid/>
        </w:rPr>
        <w:t xml:space="preserve"> administratively complete.</w:t>
      </w:r>
    </w:p>
    <w:p w14:paraId="222EC2A0" w14:textId="23660601" w:rsidR="00BD0978" w:rsidRPr="00BD0978" w:rsidRDefault="00BD0978" w:rsidP="00F77918">
      <w:pPr>
        <w:pStyle w:val="FoFs"/>
        <w:keepNext/>
        <w:numPr>
          <w:ilvl w:val="0"/>
          <w:numId w:val="0"/>
        </w:numPr>
        <w:spacing w:line="240" w:lineRule="auto"/>
        <w:ind w:right="0"/>
        <w:rPr>
          <w:b/>
          <w:i/>
          <w:snapToGrid/>
          <w:u w:val="single"/>
        </w:rPr>
      </w:pPr>
      <w:r w:rsidRPr="00BD0978">
        <w:rPr>
          <w:b/>
          <w:i/>
          <w:snapToGrid/>
          <w:u w:val="single"/>
        </w:rPr>
        <w:lastRenderedPageBreak/>
        <w:t>Notice</w:t>
      </w:r>
    </w:p>
    <w:p w14:paraId="033B22B6" w14:textId="2F88F5FC" w:rsidR="00BD0978" w:rsidRDefault="00BD0978" w:rsidP="00BD0978">
      <w:pPr>
        <w:pStyle w:val="FoFs"/>
        <w:spacing w:after="0"/>
        <w:ind w:right="0" w:hanging="720"/>
        <w:rPr>
          <w:snapToGrid/>
        </w:rPr>
      </w:pPr>
      <w:r>
        <w:rPr>
          <w:snapToGrid/>
        </w:rPr>
        <w:t>CSWR</w:t>
      </w:r>
      <w:r w:rsidR="009C5FAD">
        <w:rPr>
          <w:snapToGrid/>
        </w:rPr>
        <w:t>-</w:t>
      </w:r>
      <w:r>
        <w:rPr>
          <w:snapToGrid/>
        </w:rPr>
        <w:t>Texas provide</w:t>
      </w:r>
      <w:r w:rsidR="00143610">
        <w:rPr>
          <w:snapToGrid/>
        </w:rPr>
        <w:t>d</w:t>
      </w:r>
      <w:r>
        <w:rPr>
          <w:snapToGrid/>
        </w:rPr>
        <w:t xml:space="preserve"> notice consistent with 16 TAC § 24.239(c).  The deadline to intervene was J</w:t>
      </w:r>
      <w:r w:rsidR="00413C21">
        <w:rPr>
          <w:snapToGrid/>
        </w:rPr>
        <w:t xml:space="preserve">uly </w:t>
      </w:r>
      <w:r w:rsidR="00143610">
        <w:rPr>
          <w:snapToGrid/>
        </w:rPr>
        <w:t>22</w:t>
      </w:r>
      <w:r w:rsidR="00413C21">
        <w:rPr>
          <w:snapToGrid/>
        </w:rPr>
        <w:t>, 2022</w:t>
      </w:r>
      <w:r w:rsidR="00143610">
        <w:rPr>
          <w:snapToGrid/>
        </w:rPr>
        <w:t>.</w:t>
      </w:r>
    </w:p>
    <w:p w14:paraId="7ECA01E6" w14:textId="2F87290F" w:rsidR="00AC4182" w:rsidRDefault="0097324B" w:rsidP="00BD0978">
      <w:pPr>
        <w:pStyle w:val="FoFs"/>
        <w:spacing w:after="0"/>
        <w:ind w:right="0" w:hanging="720"/>
        <w:rPr>
          <w:snapToGrid/>
        </w:rPr>
      </w:pPr>
      <w:r>
        <w:rPr>
          <w:snapToGrid/>
        </w:rPr>
        <w:t>O</w:t>
      </w:r>
      <w:r w:rsidR="00265B1C">
        <w:rPr>
          <w:snapToGrid/>
        </w:rPr>
        <w:t xml:space="preserve">n </w:t>
      </w:r>
      <w:r w:rsidR="007C0414">
        <w:rPr>
          <w:snapToGrid/>
        </w:rPr>
        <w:t xml:space="preserve">June </w:t>
      </w:r>
      <w:r w:rsidR="001B7361">
        <w:rPr>
          <w:snapToGrid/>
        </w:rPr>
        <w:t>6</w:t>
      </w:r>
      <w:r w:rsidR="007C0414">
        <w:rPr>
          <w:snapToGrid/>
        </w:rPr>
        <w:t>, 2022</w:t>
      </w:r>
      <w:r>
        <w:rPr>
          <w:snapToGrid/>
        </w:rPr>
        <w:t>, CSWR-Texas filed the affidavit of Aaron Silas, regulatory case manager of CSWR-Texas, attesting that notice was provided to all current customers, neighboring utilities, and affected parties on May 23, 2022</w:t>
      </w:r>
      <w:r w:rsidR="00265B1C">
        <w:rPr>
          <w:snapToGrid/>
        </w:rPr>
        <w:t xml:space="preserve">.  </w:t>
      </w:r>
    </w:p>
    <w:p w14:paraId="16E3E6E1" w14:textId="79D16F85" w:rsidR="00265B1C" w:rsidRDefault="00265B1C" w:rsidP="0090582C">
      <w:pPr>
        <w:pStyle w:val="FoFs"/>
        <w:ind w:right="0" w:hanging="720"/>
        <w:rPr>
          <w:snapToGrid/>
        </w:rPr>
      </w:pPr>
      <w:r>
        <w:rPr>
          <w:snapToGrid/>
        </w:rPr>
        <w:t xml:space="preserve">In Order No. </w:t>
      </w:r>
      <w:r w:rsidR="00C97897">
        <w:rPr>
          <w:snapToGrid/>
        </w:rPr>
        <w:t>4</w:t>
      </w:r>
      <w:r>
        <w:rPr>
          <w:snapToGrid/>
        </w:rPr>
        <w:t xml:space="preserve">, </w:t>
      </w:r>
      <w:r w:rsidR="0097324B">
        <w:rPr>
          <w:snapToGrid/>
        </w:rPr>
        <w:t xml:space="preserve">issued </w:t>
      </w:r>
      <w:r>
        <w:rPr>
          <w:snapToGrid/>
        </w:rPr>
        <w:t>o</w:t>
      </w:r>
      <w:r w:rsidR="007C0414">
        <w:rPr>
          <w:snapToGrid/>
        </w:rPr>
        <w:t>n June 2</w:t>
      </w:r>
      <w:r w:rsidR="00C97897">
        <w:rPr>
          <w:snapToGrid/>
        </w:rPr>
        <w:t>3</w:t>
      </w:r>
      <w:r w:rsidR="007C0414">
        <w:rPr>
          <w:snapToGrid/>
        </w:rPr>
        <w:t>, 2022</w:t>
      </w:r>
      <w:r>
        <w:rPr>
          <w:snapToGrid/>
        </w:rPr>
        <w:t xml:space="preserve">, the </w:t>
      </w:r>
      <w:r w:rsidR="00AC4182">
        <w:rPr>
          <w:snapToGrid/>
        </w:rPr>
        <w:t xml:space="preserve">ALJ </w:t>
      </w:r>
      <w:r>
        <w:rPr>
          <w:snapToGrid/>
        </w:rPr>
        <w:t>found notice to be sufficient.</w:t>
      </w:r>
    </w:p>
    <w:p w14:paraId="4D567A6C" w14:textId="1866A224" w:rsidR="00AC75C6" w:rsidRDefault="00AC75C6" w:rsidP="00201896">
      <w:pPr>
        <w:spacing w:after="120"/>
        <w:rPr>
          <w:rFonts w:eastAsia="SimSun"/>
          <w:iCs/>
          <w:lang w:eastAsia="zh-CN"/>
        </w:rPr>
      </w:pPr>
      <w:r>
        <w:rPr>
          <w:rFonts w:eastAsia="SimSun"/>
          <w:b/>
          <w:bCs/>
          <w:i/>
          <w:u w:val="single"/>
          <w:lang w:eastAsia="zh-CN"/>
        </w:rPr>
        <w:t>Intervention</w:t>
      </w:r>
    </w:p>
    <w:p w14:paraId="753EC8EC" w14:textId="4751CA95" w:rsidR="00AC75C6" w:rsidRDefault="00AC75C6" w:rsidP="0087189B">
      <w:pPr>
        <w:pStyle w:val="FoFs"/>
        <w:spacing w:after="0"/>
        <w:ind w:right="0" w:hanging="720"/>
      </w:pPr>
      <w:r>
        <w:t>In Order No. 7 filed on July 12, 2022, the ALJ granted the motion to intervene filed by Mark Blankenship, limited to his capacity as a customer of Water Works.</w:t>
      </w:r>
    </w:p>
    <w:p w14:paraId="575246A4" w14:textId="49B9AEC8" w:rsidR="00AC75C6" w:rsidRDefault="00AC75C6" w:rsidP="0087189B">
      <w:pPr>
        <w:pStyle w:val="FoFs"/>
        <w:spacing w:after="0"/>
        <w:ind w:right="0" w:hanging="720"/>
      </w:pPr>
      <w:r>
        <w:t>On August 23, 2022, Mark Blankenship filed a request to withdraw his intervention.</w:t>
      </w:r>
    </w:p>
    <w:p w14:paraId="03E6FD2F" w14:textId="33A95E8E" w:rsidR="00AC75C6" w:rsidRPr="003C4401" w:rsidRDefault="00AC75C6" w:rsidP="0090582C">
      <w:pPr>
        <w:pStyle w:val="FoFs"/>
        <w:ind w:right="0" w:hanging="720"/>
      </w:pPr>
      <w:r>
        <w:t>In Order No. 9 filed on August 26, 2022, the ALJ granted Mr. Blankenship’s request to withdraw his intervention and he was dismissed from this proceeding.</w:t>
      </w:r>
    </w:p>
    <w:p w14:paraId="34EC9327" w14:textId="71F489C7" w:rsidR="00CC7944" w:rsidRPr="00903D15" w:rsidRDefault="00CC7944" w:rsidP="00201896">
      <w:pPr>
        <w:spacing w:after="120"/>
        <w:rPr>
          <w:rFonts w:eastAsia="SimSun"/>
          <w:b/>
          <w:bCs/>
          <w:i/>
          <w:u w:val="single"/>
          <w:lang w:eastAsia="zh-CN"/>
        </w:rPr>
      </w:pPr>
      <w:r w:rsidRPr="00903D15">
        <w:rPr>
          <w:rFonts w:eastAsia="SimSun"/>
          <w:b/>
          <w:bCs/>
          <w:i/>
          <w:u w:val="single"/>
          <w:lang w:eastAsia="zh-CN"/>
        </w:rPr>
        <w:t>Evidentiary Record</w:t>
      </w:r>
    </w:p>
    <w:p w14:paraId="195F40DA" w14:textId="382FC67A" w:rsidR="00CC7944" w:rsidRDefault="00CC7944" w:rsidP="00CC7944">
      <w:pPr>
        <w:pStyle w:val="FoFs"/>
        <w:spacing w:after="0"/>
        <w:ind w:right="0" w:hanging="720"/>
      </w:pPr>
      <w:r>
        <w:t>In Order No.</w:t>
      </w:r>
      <w:r w:rsidR="003F2144">
        <w:t xml:space="preserve"> 10</w:t>
      </w:r>
      <w:r>
        <w:t xml:space="preserve"> filed on </w:t>
      </w:r>
      <w:r w:rsidR="002073FA">
        <w:t>August 30, 2022</w:t>
      </w:r>
      <w:r>
        <w:t>, the ALJ admitted the following evidence into the record:</w:t>
      </w:r>
      <w:r w:rsidR="00141FD6">
        <w:t xml:space="preserve"> (a) </w:t>
      </w:r>
      <w:r w:rsidR="00141FD6" w:rsidRPr="005963ED">
        <w:rPr>
          <w:lang w:eastAsia="zh-TW"/>
        </w:rPr>
        <w:t xml:space="preserve">the application, including confidential attachments, filed on </w:t>
      </w:r>
      <w:r w:rsidR="00141FD6">
        <w:rPr>
          <w:lang w:eastAsia="zh-TW"/>
        </w:rPr>
        <w:t xml:space="preserve">February 22, 2022; </w:t>
      </w:r>
      <w:r w:rsidR="00D42AE8">
        <w:rPr>
          <w:lang w:eastAsia="zh-TW"/>
        </w:rPr>
        <w:t>(</w:t>
      </w:r>
      <w:r w:rsidR="007A2338">
        <w:rPr>
          <w:lang w:eastAsia="zh-TW"/>
        </w:rPr>
        <w:t>b</w:t>
      </w:r>
      <w:r w:rsidR="00D42AE8">
        <w:rPr>
          <w:lang w:eastAsia="zh-TW"/>
        </w:rPr>
        <w:t xml:space="preserve">) </w:t>
      </w:r>
      <w:r w:rsidR="00D42AE8" w:rsidRPr="005963ED">
        <w:rPr>
          <w:lang w:eastAsia="zh-TW"/>
        </w:rPr>
        <w:t>CSWR</w:t>
      </w:r>
      <w:r w:rsidR="009C5FAD">
        <w:rPr>
          <w:lang w:eastAsia="zh-TW"/>
        </w:rPr>
        <w:t>-</w:t>
      </w:r>
      <w:r w:rsidR="00D42AE8" w:rsidRPr="005963ED">
        <w:rPr>
          <w:lang w:eastAsia="zh-TW"/>
        </w:rPr>
        <w:t xml:space="preserve">Texas’s </w:t>
      </w:r>
      <w:r w:rsidR="002073FA">
        <w:rPr>
          <w:lang w:eastAsia="zh-TW"/>
        </w:rPr>
        <w:t>supplements to the application, including all confidential attachments, filed on April 5, 6, 19, and 28, May 9, and June 14 and 20, 2022</w:t>
      </w:r>
      <w:r w:rsidR="007A2338">
        <w:rPr>
          <w:lang w:eastAsia="zh-TW"/>
        </w:rPr>
        <w:t xml:space="preserve">; </w:t>
      </w:r>
      <w:r w:rsidR="00D42AE8">
        <w:rPr>
          <w:lang w:eastAsia="zh-TW"/>
        </w:rPr>
        <w:t>(</w:t>
      </w:r>
      <w:r w:rsidR="001062C4">
        <w:rPr>
          <w:lang w:eastAsia="zh-TW"/>
        </w:rPr>
        <w:t>c</w:t>
      </w:r>
      <w:r w:rsidR="00D42AE8">
        <w:rPr>
          <w:lang w:eastAsia="zh-TW"/>
        </w:rPr>
        <w:t>)</w:t>
      </w:r>
      <w:r w:rsidR="00F77918">
        <w:rPr>
          <w:lang w:eastAsia="zh-TW"/>
        </w:rPr>
        <w:t> </w:t>
      </w:r>
      <w:r w:rsidR="00D42AE8">
        <w:rPr>
          <w:lang w:eastAsia="zh-TW"/>
        </w:rPr>
        <w:t>Commission Staff’s recommendation on administrative completeness</w:t>
      </w:r>
      <w:r w:rsidR="00AC4182">
        <w:rPr>
          <w:lang w:eastAsia="zh-TW"/>
        </w:rPr>
        <w:t>,</w:t>
      </w:r>
      <w:r w:rsidR="00D42AE8">
        <w:rPr>
          <w:lang w:eastAsia="zh-TW"/>
        </w:rPr>
        <w:t xml:space="preserve"> filed on May 6, 2022; (</w:t>
      </w:r>
      <w:r w:rsidR="00B24090">
        <w:rPr>
          <w:lang w:eastAsia="zh-TW"/>
        </w:rPr>
        <w:t>d</w:t>
      </w:r>
      <w:r w:rsidR="00D42AE8">
        <w:rPr>
          <w:lang w:eastAsia="zh-TW"/>
        </w:rPr>
        <w:t xml:space="preserve">) </w:t>
      </w:r>
      <w:r w:rsidR="00650882" w:rsidRPr="005963ED">
        <w:rPr>
          <w:lang w:eastAsia="zh-TW"/>
        </w:rPr>
        <w:t>CSWR</w:t>
      </w:r>
      <w:r w:rsidR="009C5FAD">
        <w:rPr>
          <w:lang w:eastAsia="zh-TW"/>
        </w:rPr>
        <w:t>-</w:t>
      </w:r>
      <w:r w:rsidR="00650882" w:rsidRPr="005963ED">
        <w:rPr>
          <w:lang w:eastAsia="zh-TW"/>
        </w:rPr>
        <w:t xml:space="preserve">Texas’s affidavit of notice to current customers, neighboring utilities, and affected parties, including confidential Exhibit B, filed on </w:t>
      </w:r>
      <w:r w:rsidR="00650882">
        <w:rPr>
          <w:lang w:eastAsia="zh-TW"/>
        </w:rPr>
        <w:t xml:space="preserve">June </w:t>
      </w:r>
      <w:r w:rsidR="00CA6AAC">
        <w:rPr>
          <w:lang w:eastAsia="zh-TW"/>
        </w:rPr>
        <w:t>6</w:t>
      </w:r>
      <w:r w:rsidR="00650882">
        <w:rPr>
          <w:lang w:eastAsia="zh-TW"/>
        </w:rPr>
        <w:t xml:space="preserve">, 2022; </w:t>
      </w:r>
      <w:r w:rsidR="00CA6AAC">
        <w:rPr>
          <w:lang w:eastAsia="zh-TW"/>
        </w:rPr>
        <w:t>(</w:t>
      </w:r>
      <w:r w:rsidR="00B24090">
        <w:rPr>
          <w:lang w:eastAsia="zh-TW"/>
        </w:rPr>
        <w:t>e</w:t>
      </w:r>
      <w:r w:rsidR="00CA6AAC">
        <w:rPr>
          <w:lang w:eastAsia="zh-TW"/>
        </w:rPr>
        <w:t>) CSWR</w:t>
      </w:r>
      <w:r w:rsidR="009C5FAD">
        <w:rPr>
          <w:lang w:eastAsia="zh-TW"/>
        </w:rPr>
        <w:t>-</w:t>
      </w:r>
      <w:r w:rsidR="00CA6AAC">
        <w:rPr>
          <w:lang w:eastAsia="zh-TW"/>
        </w:rPr>
        <w:t>Texas’s letter to ALJ regarding Proof of Notice</w:t>
      </w:r>
      <w:r w:rsidR="00AC4182">
        <w:rPr>
          <w:lang w:eastAsia="zh-TW"/>
        </w:rPr>
        <w:t>,</w:t>
      </w:r>
      <w:r w:rsidR="00CA6AAC">
        <w:rPr>
          <w:lang w:eastAsia="zh-TW"/>
        </w:rPr>
        <w:t xml:space="preserve"> filed on June 17, 2022; </w:t>
      </w:r>
      <w:r w:rsidR="0081390A">
        <w:rPr>
          <w:lang w:eastAsia="zh-TW"/>
        </w:rPr>
        <w:t>(</w:t>
      </w:r>
      <w:r w:rsidR="00BF79CC">
        <w:rPr>
          <w:lang w:eastAsia="zh-TW"/>
        </w:rPr>
        <w:t>f</w:t>
      </w:r>
      <w:r w:rsidR="0081390A">
        <w:rPr>
          <w:lang w:eastAsia="zh-TW"/>
        </w:rPr>
        <w:t>) Commission Staff’s recommendation on sufficiency of notice</w:t>
      </w:r>
      <w:r w:rsidR="00AC4182">
        <w:rPr>
          <w:lang w:eastAsia="zh-TW"/>
        </w:rPr>
        <w:t>,</w:t>
      </w:r>
      <w:r w:rsidR="0081390A">
        <w:rPr>
          <w:lang w:eastAsia="zh-TW"/>
        </w:rPr>
        <w:t xml:space="preserve"> filed on June 2</w:t>
      </w:r>
      <w:r w:rsidR="00573468">
        <w:rPr>
          <w:lang w:eastAsia="zh-TW"/>
        </w:rPr>
        <w:t>2</w:t>
      </w:r>
      <w:r w:rsidR="0081390A">
        <w:rPr>
          <w:lang w:eastAsia="zh-TW"/>
        </w:rPr>
        <w:t>, 2022;</w:t>
      </w:r>
      <w:r w:rsidR="008E5556">
        <w:rPr>
          <w:lang w:eastAsia="zh-TW"/>
        </w:rPr>
        <w:t xml:space="preserve"> </w:t>
      </w:r>
      <w:r w:rsidR="00573468">
        <w:rPr>
          <w:lang w:eastAsia="zh-TW"/>
        </w:rPr>
        <w:t>(</w:t>
      </w:r>
      <w:r w:rsidR="00BF79CC">
        <w:rPr>
          <w:lang w:eastAsia="zh-TW"/>
        </w:rPr>
        <w:t>g</w:t>
      </w:r>
      <w:r w:rsidR="00573468">
        <w:rPr>
          <w:lang w:eastAsia="zh-TW"/>
        </w:rPr>
        <w:t>)</w:t>
      </w:r>
      <w:r w:rsidR="008E5556">
        <w:rPr>
          <w:lang w:eastAsia="zh-TW"/>
        </w:rPr>
        <w:t xml:space="preserve"> </w:t>
      </w:r>
      <w:r w:rsidR="00573468">
        <w:rPr>
          <w:lang w:eastAsia="zh-TW"/>
        </w:rPr>
        <w:t>CSWR</w:t>
      </w:r>
      <w:r w:rsidR="009C5FAD">
        <w:rPr>
          <w:lang w:eastAsia="zh-TW"/>
        </w:rPr>
        <w:t>-</w:t>
      </w:r>
      <w:r w:rsidR="00573468">
        <w:rPr>
          <w:lang w:eastAsia="zh-TW"/>
        </w:rPr>
        <w:t>Texas’s response to motion to intervene</w:t>
      </w:r>
      <w:r w:rsidR="0097324B">
        <w:rPr>
          <w:lang w:eastAsia="zh-TW"/>
        </w:rPr>
        <w:t>,</w:t>
      </w:r>
      <w:r w:rsidR="00573468">
        <w:rPr>
          <w:lang w:eastAsia="zh-TW"/>
        </w:rPr>
        <w:t xml:space="preserve"> filed on June 24, 2022</w:t>
      </w:r>
      <w:r w:rsidR="00AC4182">
        <w:rPr>
          <w:lang w:eastAsia="zh-TW"/>
        </w:rPr>
        <w:t>;</w:t>
      </w:r>
      <w:r w:rsidR="00573468">
        <w:rPr>
          <w:lang w:eastAsia="zh-TW"/>
        </w:rPr>
        <w:t xml:space="preserve"> </w:t>
      </w:r>
      <w:r w:rsidR="008E5556">
        <w:rPr>
          <w:lang w:eastAsia="zh-TW"/>
        </w:rPr>
        <w:t>(</w:t>
      </w:r>
      <w:r w:rsidR="00BF79CC">
        <w:rPr>
          <w:lang w:eastAsia="zh-TW"/>
        </w:rPr>
        <w:t>h</w:t>
      </w:r>
      <w:r w:rsidR="008E5556">
        <w:rPr>
          <w:lang w:eastAsia="zh-TW"/>
        </w:rPr>
        <w:t>)</w:t>
      </w:r>
      <w:r w:rsidR="0081390A">
        <w:rPr>
          <w:lang w:eastAsia="zh-TW"/>
        </w:rPr>
        <w:t xml:space="preserve"> </w:t>
      </w:r>
      <w:r w:rsidR="00AC4182">
        <w:rPr>
          <w:lang w:eastAsia="zh-TW"/>
        </w:rPr>
        <w:t>Commission Staff’s response to Order No. 5, filed on July 8, 2022; and (</w:t>
      </w:r>
      <w:proofErr w:type="spellStart"/>
      <w:r w:rsidR="00B72301">
        <w:rPr>
          <w:lang w:eastAsia="zh-TW"/>
        </w:rPr>
        <w:t>i</w:t>
      </w:r>
      <w:proofErr w:type="spellEnd"/>
      <w:r w:rsidR="00AC4182">
        <w:rPr>
          <w:lang w:eastAsia="zh-TW"/>
        </w:rPr>
        <w:t xml:space="preserve">) </w:t>
      </w:r>
      <w:r w:rsidR="008E5556" w:rsidRPr="005963ED">
        <w:rPr>
          <w:lang w:eastAsia="zh-TW"/>
        </w:rPr>
        <w:t xml:space="preserve">Commission Staff’s recommendation on </w:t>
      </w:r>
      <w:r w:rsidR="00BF79CC">
        <w:rPr>
          <w:lang w:eastAsia="zh-TW"/>
        </w:rPr>
        <w:t>the transaction</w:t>
      </w:r>
      <w:r w:rsidR="008E5556" w:rsidRPr="005963ED">
        <w:rPr>
          <w:lang w:eastAsia="zh-TW"/>
        </w:rPr>
        <w:t xml:space="preserve">, including confidential attachments, filed on </w:t>
      </w:r>
      <w:r w:rsidR="0090582E">
        <w:rPr>
          <w:lang w:eastAsia="zh-TW"/>
        </w:rPr>
        <w:t>July</w:t>
      </w:r>
      <w:r w:rsidR="008E5556">
        <w:rPr>
          <w:lang w:eastAsia="zh-TW"/>
        </w:rPr>
        <w:t xml:space="preserve"> 29, 2022</w:t>
      </w:r>
      <w:r>
        <w:rPr>
          <w:lang w:eastAsia="zh-TW"/>
        </w:rPr>
        <w:t>.</w:t>
      </w:r>
    </w:p>
    <w:p w14:paraId="4DCDC9ED" w14:textId="03DEED50" w:rsidR="009C3538" w:rsidRDefault="00EB4AFB" w:rsidP="00201896">
      <w:pPr>
        <w:pStyle w:val="FoFs"/>
        <w:spacing w:after="0"/>
        <w:ind w:right="0" w:hanging="720"/>
      </w:pPr>
      <w:r>
        <w:t xml:space="preserve">On April </w:t>
      </w:r>
      <w:r w:rsidR="002A56D4">
        <w:t>5</w:t>
      </w:r>
      <w:r>
        <w:t>, 2024, the parties filed a joint supplemental motion to admit evidence</w:t>
      </w:r>
      <w:r w:rsidR="009C3538" w:rsidRPr="004902EE">
        <w:t>.</w:t>
      </w:r>
    </w:p>
    <w:p w14:paraId="1633AD43" w14:textId="2B6EDA03" w:rsidR="00D85BB5" w:rsidRDefault="00D85BB5" w:rsidP="0090582C">
      <w:pPr>
        <w:pStyle w:val="FoFs"/>
        <w:ind w:right="0" w:hanging="720"/>
      </w:pPr>
      <w:r>
        <w:t>On____________, in Order No. _____, the</w:t>
      </w:r>
      <w:r w:rsidR="00C316B1">
        <w:t xml:space="preserve"> ALJ</w:t>
      </w:r>
      <w:r w:rsidR="00442B11">
        <w:t xml:space="preserve"> admitted the following evidence into the record: (a) the applicant’s bill of sale and assignment</w:t>
      </w:r>
      <w:r w:rsidR="002A56D4">
        <w:t>,</w:t>
      </w:r>
      <w:r w:rsidR="00442B11">
        <w:t xml:space="preserve"> filed on January 5, 2024; (b) </w:t>
      </w:r>
      <w:proofErr w:type="spellStart"/>
      <w:r w:rsidR="002A56D4">
        <w:t>CSWR</w:t>
      </w:r>
      <w:proofErr w:type="spellEnd"/>
      <w:r w:rsidR="002A56D4">
        <w:t>-Texas’s</w:t>
      </w:r>
      <w:r w:rsidR="00442B11">
        <w:t xml:space="preserve"> affidavit regarding customer deposits</w:t>
      </w:r>
      <w:r w:rsidR="002A56D4">
        <w:t>,</w:t>
      </w:r>
      <w:r w:rsidR="00442B11">
        <w:t xml:space="preserve"> </w:t>
      </w:r>
      <w:r w:rsidR="002A56D4">
        <w:t xml:space="preserve">including confidential attachment, </w:t>
      </w:r>
      <w:r w:rsidR="00442B11">
        <w:t>filed on January 18, 2024; (c) the applicants’ supplemental closing documents</w:t>
      </w:r>
      <w:r w:rsidR="002A56D4">
        <w:t>,</w:t>
      </w:r>
      <w:r w:rsidR="00442B11">
        <w:t xml:space="preserve"> filed on January 22, </w:t>
      </w:r>
      <w:r w:rsidR="00442B11">
        <w:lastRenderedPageBreak/>
        <w:t>2024; (d) Commission Staff’s recommendation on the sufficiency of closing documents</w:t>
      </w:r>
      <w:r w:rsidR="002A56D4">
        <w:t>,</w:t>
      </w:r>
      <w:r w:rsidR="00442B11">
        <w:t xml:space="preserve"> filed</w:t>
      </w:r>
      <w:r w:rsidR="00354EEB">
        <w:t xml:space="preserve"> </w:t>
      </w:r>
      <w:r w:rsidR="00442B11">
        <w:t xml:space="preserve">on February 6, 2024; </w:t>
      </w:r>
      <w:r w:rsidR="003C4401">
        <w:t>(e)</w:t>
      </w:r>
      <w:r w:rsidR="00442B11">
        <w:t xml:space="preserve"> the applicants’ consent forms</w:t>
      </w:r>
      <w:r w:rsidR="002A56D4">
        <w:t>,</w:t>
      </w:r>
      <w:r w:rsidR="00442B11">
        <w:t xml:space="preserve"> filed on March 14, 2024; and (f) the  map, certificate, and tariff pages attached to the joint supplemental motion to admit evidence and proposed notice of approval</w:t>
      </w:r>
      <w:r w:rsidR="002A56D4">
        <w:t>,</w:t>
      </w:r>
      <w:r w:rsidR="00442B11">
        <w:t xml:space="preserve"> filed on April </w:t>
      </w:r>
      <w:r w:rsidR="002A56D4">
        <w:t>5</w:t>
      </w:r>
      <w:r w:rsidR="00442B11">
        <w:t>, 2024</w:t>
      </w:r>
      <w:r w:rsidR="009D2B5B">
        <w:t>.</w:t>
      </w:r>
    </w:p>
    <w:p w14:paraId="667BD1BD" w14:textId="1EBBEF03" w:rsidR="009D2B5B" w:rsidRPr="006E169B" w:rsidRDefault="009D2B5B" w:rsidP="009D2B5B">
      <w:pPr>
        <w:pStyle w:val="FoFs"/>
        <w:numPr>
          <w:ilvl w:val="0"/>
          <w:numId w:val="0"/>
        </w:numPr>
        <w:spacing w:after="0"/>
        <w:ind w:right="0"/>
        <w:rPr>
          <w:b/>
          <w:i/>
          <w:u w:val="single"/>
        </w:rPr>
      </w:pPr>
      <w:r w:rsidRPr="006E169B">
        <w:rPr>
          <w:b/>
          <w:i/>
          <w:u w:val="single"/>
        </w:rPr>
        <w:t>Sale</w:t>
      </w:r>
    </w:p>
    <w:p w14:paraId="30FF5B99" w14:textId="56AE7988" w:rsidR="006E169B" w:rsidRDefault="006E169B" w:rsidP="006E169B">
      <w:pPr>
        <w:pStyle w:val="FoFs"/>
        <w:spacing w:after="0"/>
        <w:ind w:right="0" w:hanging="720"/>
      </w:pPr>
      <w:r>
        <w:t>In Order No. 11 filed on September 22, 2022, the ALJ approved the sale and transaction to proceed and required the applicants to file proof that the transaction had closed and th</w:t>
      </w:r>
      <w:r w:rsidR="0097324B">
        <w:t>at</w:t>
      </w:r>
      <w:r>
        <w:t xml:space="preserve"> customer deposits had been addressed.</w:t>
      </w:r>
    </w:p>
    <w:p w14:paraId="4F69D78B" w14:textId="53614A7B" w:rsidR="006E169B" w:rsidRDefault="006E169B" w:rsidP="006E169B">
      <w:pPr>
        <w:pStyle w:val="FoFs"/>
        <w:spacing w:after="0"/>
        <w:ind w:right="0" w:hanging="720"/>
      </w:pPr>
      <w:r>
        <w:t>On January 5, 2024</w:t>
      </w:r>
      <w:r w:rsidR="0097324B">
        <w:t>,</w:t>
      </w:r>
      <w:r>
        <w:t xml:space="preserve"> CSWR-Texas filed notice that the sale had closed on December 7, 2023, and by </w:t>
      </w:r>
      <w:r w:rsidR="0097324B">
        <w:t xml:space="preserve">a </w:t>
      </w:r>
      <w:r>
        <w:t>filing on January 18, 2024, confirmed that there were no outstanding customer deposits that needed to be addressed.</w:t>
      </w:r>
    </w:p>
    <w:p w14:paraId="54F3C8E3" w14:textId="06FD23D5" w:rsidR="004F7BDC" w:rsidRDefault="006E169B" w:rsidP="0090582C">
      <w:pPr>
        <w:pStyle w:val="FoFs"/>
        <w:ind w:right="0" w:hanging="720"/>
      </w:pPr>
      <w:r>
        <w:t>In Order No. 1</w:t>
      </w:r>
      <w:r w:rsidR="00D105B5">
        <w:t>8</w:t>
      </w:r>
      <w:r>
        <w:t xml:space="preserve"> filed on February 7, 2024, the ALJ found the closing documentation sufficient.</w:t>
      </w:r>
    </w:p>
    <w:p w14:paraId="38544EF6" w14:textId="7BEDB5B1" w:rsidR="004F7BDC" w:rsidRPr="004F7BDC" w:rsidRDefault="004F7BDC" w:rsidP="004F7BDC">
      <w:pPr>
        <w:pStyle w:val="FoFs"/>
        <w:numPr>
          <w:ilvl w:val="0"/>
          <w:numId w:val="0"/>
        </w:numPr>
        <w:spacing w:after="0"/>
        <w:ind w:right="0"/>
        <w:rPr>
          <w:b/>
          <w:i/>
          <w:u w:val="single"/>
        </w:rPr>
      </w:pPr>
      <w:r w:rsidRPr="004F7BDC">
        <w:rPr>
          <w:b/>
          <w:i/>
          <w:u w:val="single"/>
        </w:rPr>
        <w:t>Purchaser’s Compliance History</w:t>
      </w:r>
    </w:p>
    <w:p w14:paraId="549F9FDD" w14:textId="7E794B71" w:rsidR="004F7BDC" w:rsidRDefault="004F7BDC" w:rsidP="004F7BDC">
      <w:pPr>
        <w:pStyle w:val="FoFs"/>
        <w:spacing w:after="0"/>
        <w:ind w:right="0" w:hanging="720"/>
      </w:pPr>
      <w:r>
        <w:t xml:space="preserve">CSWR-Texas has </w:t>
      </w:r>
      <w:r w:rsidR="00A73282">
        <w:t xml:space="preserve">not </w:t>
      </w:r>
      <w:r>
        <w:t>been under enforcement action by the Commission, Texas Health and Human Services, the Office of the Texas Attorney General, or the United States Environmental Protection Agency in the past five years for non-compliance with rules, orders, or state statutes.</w:t>
      </w:r>
      <w:r w:rsidR="00A73282">
        <w:t xml:space="preserve"> CSWR-Texas has been under enforcement action by the TCEQ in the past five years.</w:t>
      </w:r>
    </w:p>
    <w:p w14:paraId="37D89178" w14:textId="77777777" w:rsidR="004F7BDC" w:rsidRDefault="004F7BDC" w:rsidP="004F7BDC">
      <w:pPr>
        <w:pStyle w:val="FoFs"/>
        <w:spacing w:after="0"/>
        <w:ind w:right="0" w:hanging="720"/>
      </w:pPr>
      <w:proofErr w:type="spellStart"/>
      <w:r>
        <w:t>CSWR</w:t>
      </w:r>
      <w:proofErr w:type="spellEnd"/>
      <w:r>
        <w:t>-Texas does not have a history of continuing mismanagement or misuse of revenues as a utility service provider.</w:t>
      </w:r>
    </w:p>
    <w:p w14:paraId="0E1BFB9C" w14:textId="6AB5BE1B" w:rsidR="004F7BDC" w:rsidRDefault="004F7BDC" w:rsidP="0090582C">
      <w:pPr>
        <w:pStyle w:val="FoFs"/>
        <w:ind w:right="0" w:hanging="720"/>
      </w:pPr>
      <w:r>
        <w:t>CSWR-Texas demonstrated a compliance history that is adequate for approval of the sale to proceed.</w:t>
      </w:r>
    </w:p>
    <w:p w14:paraId="7B566354" w14:textId="77777777" w:rsidR="00AC4710" w:rsidRPr="0031546B" w:rsidRDefault="00AC4710" w:rsidP="00AC4710">
      <w:pPr>
        <w:pStyle w:val="FoFs"/>
        <w:numPr>
          <w:ilvl w:val="0"/>
          <w:numId w:val="0"/>
        </w:numPr>
        <w:spacing w:after="0"/>
        <w:ind w:right="0"/>
        <w:rPr>
          <w:b/>
          <w:i/>
          <w:u w:val="single"/>
        </w:rPr>
      </w:pPr>
      <w:r w:rsidRPr="0031546B">
        <w:rPr>
          <w:b/>
          <w:i/>
          <w:u w:val="single"/>
        </w:rPr>
        <w:t>Adequacy of Existing Service</w:t>
      </w:r>
    </w:p>
    <w:p w14:paraId="3C2D8C12" w14:textId="6161FE4E" w:rsidR="00AC4710" w:rsidRDefault="00AC4710" w:rsidP="00AC4710">
      <w:pPr>
        <w:pStyle w:val="FoFs"/>
        <w:spacing w:after="0"/>
        <w:ind w:right="0" w:hanging="720"/>
      </w:pPr>
      <w:r>
        <w:t xml:space="preserve">There are currently 84 customer connections in the requested area that are being served by Water Works through </w:t>
      </w:r>
      <w:proofErr w:type="spellStart"/>
      <w:r w:rsidR="0097324B">
        <w:t>PWS</w:t>
      </w:r>
      <w:proofErr w:type="spellEnd"/>
      <w:r>
        <w:t xml:space="preserve"> </w:t>
      </w:r>
      <w:r w:rsidR="0097324B">
        <w:t xml:space="preserve">identification </w:t>
      </w:r>
      <w:r>
        <w:t>numbers 1500018 and 1500019, and service has been continuous and adequate.</w:t>
      </w:r>
    </w:p>
    <w:p w14:paraId="2D679EED" w14:textId="6C3DC762" w:rsidR="00AC4710" w:rsidRDefault="007736FA" w:rsidP="00AC4710">
      <w:pPr>
        <w:pStyle w:val="FoFs"/>
        <w:spacing w:after="0"/>
        <w:ind w:right="0" w:hanging="720"/>
      </w:pPr>
      <w:r>
        <w:t xml:space="preserve">There is no evidence in the record that Water Works has failed to comply with any Commission or TCEQ order. </w:t>
      </w:r>
    </w:p>
    <w:p w14:paraId="30DE6602" w14:textId="77777777" w:rsidR="001149C6" w:rsidRPr="00E22AB4" w:rsidRDefault="001149C6" w:rsidP="0087189B">
      <w:pPr>
        <w:keepNext/>
        <w:keepLines/>
        <w:spacing w:line="360" w:lineRule="auto"/>
        <w:rPr>
          <w:rFonts w:eastAsia="SimSun"/>
          <w:b/>
          <w:bCs/>
          <w:i/>
          <w:u w:val="single"/>
          <w:lang w:eastAsia="zh-CN"/>
        </w:rPr>
      </w:pPr>
      <w:r w:rsidRPr="00E22AB4">
        <w:rPr>
          <w:rFonts w:eastAsia="SimSun"/>
          <w:b/>
          <w:bCs/>
          <w:i/>
          <w:u w:val="single"/>
          <w:lang w:eastAsia="zh-CN"/>
        </w:rPr>
        <w:lastRenderedPageBreak/>
        <w:t>Need for Additional Service</w:t>
      </w:r>
    </w:p>
    <w:p w14:paraId="5EFC32D7" w14:textId="315547E3" w:rsidR="001149C6" w:rsidRDefault="001149C6" w:rsidP="001149C6">
      <w:pPr>
        <w:pStyle w:val="FoFs"/>
        <w:spacing w:after="0"/>
        <w:ind w:right="0" w:hanging="720"/>
      </w:pPr>
      <w:r>
        <w:t>Th</w:t>
      </w:r>
      <w:r w:rsidR="004425CA">
        <w:t xml:space="preserve">ere is a continuing need for service because Water Works is currently serving 84 </w:t>
      </w:r>
      <w:r w:rsidR="007736FA">
        <w:t xml:space="preserve">customer </w:t>
      </w:r>
      <w:r w:rsidR="004425CA">
        <w:t>connections in the requested area</w:t>
      </w:r>
      <w:r>
        <w:t xml:space="preserve">.  </w:t>
      </w:r>
    </w:p>
    <w:p w14:paraId="0C375353" w14:textId="189863EC" w:rsidR="001149C6" w:rsidRDefault="001149C6" w:rsidP="001149C6">
      <w:pPr>
        <w:pStyle w:val="FoFs"/>
        <w:spacing w:after="0"/>
        <w:ind w:right="0" w:hanging="720"/>
      </w:pPr>
      <w:r>
        <w:t xml:space="preserve">The customers are currently receiving </w:t>
      </w:r>
      <w:r w:rsidR="001367AA">
        <w:t>water</w:t>
      </w:r>
      <w:r>
        <w:t xml:space="preserve"> service from </w:t>
      </w:r>
      <w:r w:rsidR="001C7B69">
        <w:t>Water Works</w:t>
      </w:r>
      <w:r w:rsidR="00E57BEA">
        <w:t>’</w:t>
      </w:r>
      <w:r w:rsidR="001367AA">
        <w:t xml:space="preserve"> water</w:t>
      </w:r>
      <w:r>
        <w:t xml:space="preserve"> system</w:t>
      </w:r>
      <w:r w:rsidR="001C7B69">
        <w:t>s</w:t>
      </w:r>
      <w:r>
        <w:t>.</w:t>
      </w:r>
    </w:p>
    <w:p w14:paraId="65A1A502" w14:textId="2255687F" w:rsidR="00C136F7" w:rsidRDefault="00C136F7" w:rsidP="001149C6">
      <w:pPr>
        <w:pStyle w:val="FoFs"/>
        <w:spacing w:after="0"/>
        <w:ind w:right="0" w:hanging="720"/>
      </w:pPr>
      <w:r>
        <w:t>Th</w:t>
      </w:r>
      <w:r w:rsidR="00B00944">
        <w:t>is is an application to transfer only existing facilities, service area, and customers.</w:t>
      </w:r>
    </w:p>
    <w:p w14:paraId="241702EB" w14:textId="086025A8" w:rsidR="004425CA" w:rsidRDefault="00B00944" w:rsidP="0090582C">
      <w:pPr>
        <w:pStyle w:val="FoFs"/>
        <w:ind w:right="0" w:hanging="720"/>
      </w:pPr>
      <w:r>
        <w:t xml:space="preserve">There </w:t>
      </w:r>
      <w:r w:rsidR="007736FA">
        <w:t xml:space="preserve">is no evidence of </w:t>
      </w:r>
      <w:r>
        <w:t xml:space="preserve"> specific requests for additional service within the requested area</w:t>
      </w:r>
      <w:r w:rsidR="00C136F7">
        <w:t>.</w:t>
      </w:r>
    </w:p>
    <w:p w14:paraId="309F552D" w14:textId="77777777" w:rsidR="00EC0420" w:rsidRPr="00A05B52" w:rsidRDefault="00EC0420" w:rsidP="00EC0420">
      <w:pPr>
        <w:spacing w:line="360" w:lineRule="auto"/>
        <w:rPr>
          <w:rFonts w:eastAsia="SimSun"/>
          <w:b/>
          <w:bCs/>
          <w:i/>
          <w:u w:val="single"/>
          <w:lang w:eastAsia="zh-CN"/>
        </w:rPr>
      </w:pPr>
      <w:r w:rsidRPr="00A05B52">
        <w:rPr>
          <w:rFonts w:eastAsia="SimSun"/>
          <w:b/>
          <w:bCs/>
          <w:i/>
          <w:u w:val="single"/>
          <w:lang w:eastAsia="zh-CN"/>
        </w:rPr>
        <w:t>Effect of Approving the Transaction and Granting the Amendment</w:t>
      </w:r>
    </w:p>
    <w:p w14:paraId="62A8262E" w14:textId="77777777" w:rsidR="00FA422B" w:rsidRDefault="00FA422B" w:rsidP="00FA422B">
      <w:pPr>
        <w:pStyle w:val="FoFs"/>
        <w:spacing w:after="0"/>
        <w:ind w:right="0" w:hanging="720"/>
      </w:pPr>
      <w:r>
        <w:t>CSWR-Texas will be the sole certificated water utility for the requested area.</w:t>
      </w:r>
    </w:p>
    <w:p w14:paraId="67CDAFEA" w14:textId="77777777" w:rsidR="00FA422B" w:rsidRDefault="00FA422B" w:rsidP="00FA422B">
      <w:pPr>
        <w:pStyle w:val="FoFs"/>
        <w:spacing w:after="0"/>
        <w:ind w:right="0" w:hanging="720"/>
      </w:pPr>
      <w:r>
        <w:t>CSWR-Texas will be required to provide continuous and adequate water service to current and future customers in the requested area.</w:t>
      </w:r>
    </w:p>
    <w:p w14:paraId="07023CFA" w14:textId="02EDD48A" w:rsidR="00FA422B" w:rsidRDefault="00FA422B" w:rsidP="00FA422B">
      <w:pPr>
        <w:pStyle w:val="FoFs"/>
        <w:spacing w:after="0"/>
        <w:ind w:right="0" w:hanging="720"/>
      </w:pPr>
      <w:r>
        <w:t>Landowners in the requested are</w:t>
      </w:r>
      <w:r w:rsidR="007736FA">
        <w:t>a</w:t>
      </w:r>
      <w:r>
        <w:t xml:space="preserve"> will be able to obtain water service from CSWR-Texas.</w:t>
      </w:r>
    </w:p>
    <w:p w14:paraId="7BEA020E" w14:textId="4122E568" w:rsidR="00FA422B" w:rsidRDefault="007736FA" w:rsidP="00FA422B">
      <w:pPr>
        <w:pStyle w:val="FoFs"/>
        <w:spacing w:after="0"/>
        <w:ind w:right="0" w:hanging="720"/>
      </w:pPr>
      <w:r>
        <w:t>Because this application is to transfer only existing facilities, customers, and service area, t</w:t>
      </w:r>
      <w:r w:rsidR="00FA422B">
        <w:t>here will be no effect on any retail public utility providing service in the proximate area.</w:t>
      </w:r>
    </w:p>
    <w:p w14:paraId="61A4A998" w14:textId="72C79F0B" w:rsidR="00FA422B" w:rsidRDefault="00FA422B" w:rsidP="0090582C">
      <w:pPr>
        <w:pStyle w:val="FoFs"/>
        <w:ind w:right="0" w:hanging="720"/>
      </w:pPr>
      <w:r>
        <w:t>There will be no effect on landowners</w:t>
      </w:r>
      <w:r w:rsidR="007736FA">
        <w:t xml:space="preserve"> in the requested area because</w:t>
      </w:r>
      <w:r>
        <w:t xml:space="preserve"> the </w:t>
      </w:r>
      <w:r w:rsidR="007736FA">
        <w:t xml:space="preserve">requested </w:t>
      </w:r>
      <w:r>
        <w:t>area is currently certificated.</w:t>
      </w:r>
    </w:p>
    <w:p w14:paraId="677D7F79" w14:textId="77777777" w:rsidR="00EC0420" w:rsidRPr="00793637" w:rsidRDefault="00EC0420" w:rsidP="00EC0420">
      <w:pPr>
        <w:spacing w:line="360" w:lineRule="auto"/>
        <w:rPr>
          <w:rFonts w:eastAsia="SimSun"/>
          <w:b/>
          <w:bCs/>
          <w:i/>
          <w:u w:val="single"/>
          <w:lang w:eastAsia="zh-CN"/>
        </w:rPr>
      </w:pPr>
      <w:r w:rsidRPr="00793637">
        <w:rPr>
          <w:rFonts w:eastAsia="SimSun"/>
          <w:b/>
          <w:bCs/>
          <w:i/>
          <w:u w:val="single"/>
          <w:lang w:eastAsia="zh-CN"/>
        </w:rPr>
        <w:t>Ability to Serve: Managerial and Technical</w:t>
      </w:r>
    </w:p>
    <w:p w14:paraId="2EBDA7BD" w14:textId="6F2D6826" w:rsidR="00B8785C" w:rsidRDefault="00B8785C" w:rsidP="00B8785C">
      <w:pPr>
        <w:pStyle w:val="FoFs"/>
        <w:spacing w:after="0"/>
        <w:ind w:right="0" w:hanging="720"/>
      </w:pPr>
      <w:r>
        <w:t xml:space="preserve">CSWR-Texas owns and operates </w:t>
      </w:r>
      <w:r w:rsidR="007736FA">
        <w:t>34</w:t>
      </w:r>
      <w:r>
        <w:t xml:space="preserve"> public water systems registered with the TCEQ.</w:t>
      </w:r>
    </w:p>
    <w:p w14:paraId="0B888BDC" w14:textId="7F635110" w:rsidR="00A32CE5" w:rsidRDefault="00A32CE5" w:rsidP="00A32CE5">
      <w:pPr>
        <w:pStyle w:val="FoFs"/>
        <w:spacing w:after="0"/>
        <w:ind w:right="0" w:hanging="720"/>
      </w:pPr>
      <w:r>
        <w:t>The Commission’s complaint records, which date back to 2017, show 12 complaints against CSWR-Texas.</w:t>
      </w:r>
    </w:p>
    <w:p w14:paraId="3CD8C42B" w14:textId="77777777" w:rsidR="00B8785C" w:rsidRDefault="00B8785C" w:rsidP="00B8785C">
      <w:pPr>
        <w:pStyle w:val="FoFs"/>
        <w:spacing w:after="0"/>
        <w:ind w:right="0" w:hanging="720"/>
      </w:pPr>
      <w:r>
        <w:t>CSWR-Texas employs or contracts with TCEQ-licensed operators of public water systems who will operate the public water system being transferred.</w:t>
      </w:r>
    </w:p>
    <w:p w14:paraId="416ACB78" w14:textId="12153814" w:rsidR="007736FA" w:rsidRDefault="007736FA" w:rsidP="00B8785C">
      <w:pPr>
        <w:pStyle w:val="FoFs"/>
        <w:spacing w:after="0"/>
        <w:ind w:right="0" w:hanging="720"/>
      </w:pPr>
      <w:r>
        <w:t>No additional construction is necessary for CSWR-Texas to provide service to the requested area.</w:t>
      </w:r>
    </w:p>
    <w:p w14:paraId="423A446C" w14:textId="4B083BA2" w:rsidR="007736FA" w:rsidRDefault="007736FA" w:rsidP="00B8785C">
      <w:pPr>
        <w:pStyle w:val="FoFs"/>
        <w:spacing w:after="0"/>
        <w:ind w:right="0" w:hanging="720"/>
      </w:pPr>
      <w:r>
        <w:t>CSWR-Texas has access to an adequate supply of water and is capable of providing drinking water that meets the requirements of chapter 341 of Texas Health and Safety Code, chapter 13 of the Texas Water Code (TWC), and the TCEQ’s rules.</w:t>
      </w:r>
    </w:p>
    <w:p w14:paraId="62EA7C89" w14:textId="0DC8FF0B" w:rsidR="00B8785C" w:rsidRDefault="00B8785C" w:rsidP="00B8785C">
      <w:pPr>
        <w:pStyle w:val="FoFs"/>
        <w:spacing w:after="0"/>
        <w:ind w:right="0" w:hanging="720"/>
      </w:pPr>
      <w:r>
        <w:t xml:space="preserve">CSWR-Texas has the technical and managerial capability to </w:t>
      </w:r>
      <w:r w:rsidRPr="00555842">
        <w:t xml:space="preserve">provide </w:t>
      </w:r>
      <w:r>
        <w:t xml:space="preserve">continuous and </w:t>
      </w:r>
      <w:r w:rsidRPr="00555842">
        <w:t>adequate service t</w:t>
      </w:r>
      <w:r>
        <w:t>o the requested area</w:t>
      </w:r>
      <w:r w:rsidRPr="0061025E">
        <w:t>.</w:t>
      </w:r>
    </w:p>
    <w:p w14:paraId="0BB21C32" w14:textId="26573BE1" w:rsidR="00AE1BAC" w:rsidRPr="008346FA" w:rsidRDefault="00AE1BAC" w:rsidP="0087189B">
      <w:pPr>
        <w:pStyle w:val="FoFs"/>
        <w:keepNext/>
        <w:keepLines/>
        <w:numPr>
          <w:ilvl w:val="0"/>
          <w:numId w:val="0"/>
        </w:numPr>
        <w:spacing w:line="240" w:lineRule="auto"/>
        <w:ind w:right="0"/>
        <w:rPr>
          <w:b/>
          <w:i/>
          <w:u w:val="single"/>
        </w:rPr>
      </w:pPr>
      <w:r w:rsidRPr="00E8354E">
        <w:rPr>
          <w:b/>
          <w:i/>
          <w:u w:val="single"/>
        </w:rPr>
        <w:lastRenderedPageBreak/>
        <w:t>Ability to Serve: Financial Ability</w:t>
      </w:r>
      <w:r w:rsidR="00721F26">
        <w:rPr>
          <w:b/>
          <w:i/>
          <w:u w:val="single"/>
        </w:rPr>
        <w:t xml:space="preserve"> and Stability</w:t>
      </w:r>
    </w:p>
    <w:p w14:paraId="138EB974" w14:textId="77777777" w:rsidR="00942E46" w:rsidRDefault="00942E46" w:rsidP="00942E46">
      <w:pPr>
        <w:pStyle w:val="FoFs"/>
        <w:spacing w:after="0"/>
        <w:ind w:right="0" w:hanging="720"/>
      </w:pPr>
      <w:r>
        <w:t>CSWR, LLC, the immediate parent company of CSWR-Texas, i</w:t>
      </w:r>
      <w:r w:rsidRPr="00E3713F">
        <w:t>s capable, available, and willing to cover temporary cash shortages, and has a debt-to-equity ratio of less than one, satisfying the leverage test</w:t>
      </w:r>
      <w:r>
        <w:t>.</w:t>
      </w:r>
    </w:p>
    <w:p w14:paraId="656D5242" w14:textId="55660885" w:rsidR="00942E46" w:rsidRDefault="00942E46" w:rsidP="00942E46">
      <w:pPr>
        <w:pStyle w:val="FoFs"/>
        <w:spacing w:after="0"/>
        <w:ind w:right="0" w:hanging="720"/>
      </w:pPr>
      <w:r>
        <w:t xml:space="preserve">CSWR, LLC provided a written guarantee of coverage of temporary cash shortages and demonstrated that it has sufficient cash available to cover any projected operations and maintenance shortages </w:t>
      </w:r>
      <w:r w:rsidR="007736FA">
        <w:t>during</w:t>
      </w:r>
      <w:r>
        <w:t xml:space="preserve"> the first five years of operations after completion of the transaction and possesses the cash and leverage ability to pay for capital improvements and necessary equity investments</w:t>
      </w:r>
      <w:r w:rsidR="007736FA">
        <w:t xml:space="preserve">, </w:t>
      </w:r>
      <w:r>
        <w:t xml:space="preserve">satisfying the operations test. </w:t>
      </w:r>
    </w:p>
    <w:p w14:paraId="2DF993E1" w14:textId="4661A943" w:rsidR="00942E46" w:rsidRDefault="00942E46" w:rsidP="0090582C">
      <w:pPr>
        <w:pStyle w:val="FoFs"/>
        <w:ind w:right="0" w:hanging="720"/>
      </w:pPr>
      <w:proofErr w:type="spellStart"/>
      <w:r>
        <w:t>CSWR</w:t>
      </w:r>
      <w:proofErr w:type="spellEnd"/>
      <w:r>
        <w:t xml:space="preserve">-Texas demonstrated the financial </w:t>
      </w:r>
      <w:r w:rsidR="007736FA">
        <w:t>cap</w:t>
      </w:r>
      <w:r>
        <w:t>ability and stability to provide continuous and adequate service to the requested area</w:t>
      </w:r>
      <w:r w:rsidRPr="0061025E">
        <w:t>.</w:t>
      </w:r>
    </w:p>
    <w:p w14:paraId="11C9516E" w14:textId="77777777" w:rsidR="009905C9" w:rsidRPr="00330CB3" w:rsidRDefault="009905C9" w:rsidP="009905C9">
      <w:pPr>
        <w:pStyle w:val="FoFs"/>
        <w:keepNext/>
        <w:keepLines/>
        <w:numPr>
          <w:ilvl w:val="0"/>
          <w:numId w:val="0"/>
        </w:numPr>
        <w:spacing w:line="240" w:lineRule="auto"/>
        <w:ind w:right="0"/>
        <w:rPr>
          <w:b/>
          <w:bCs/>
          <w:i/>
          <w:u w:val="single"/>
        </w:rPr>
      </w:pPr>
      <w:r w:rsidRPr="00E8354E">
        <w:rPr>
          <w:b/>
          <w:bCs/>
          <w:i/>
          <w:u w:val="single"/>
        </w:rPr>
        <w:t>Financial Assurance</w:t>
      </w:r>
    </w:p>
    <w:p w14:paraId="06F57655" w14:textId="282877C5" w:rsidR="009905C9" w:rsidRDefault="009905C9" w:rsidP="0090582C">
      <w:pPr>
        <w:pStyle w:val="FoFs"/>
        <w:ind w:right="0" w:hanging="720"/>
      </w:pPr>
      <w:r>
        <w:t>There is no need to require CSWR</w:t>
      </w:r>
      <w:r w:rsidR="009C5FAD">
        <w:t>-</w:t>
      </w:r>
      <w:r>
        <w:t>Texas to provide a bond or other financial assurance to ensure continuous and adequate service.</w:t>
      </w:r>
    </w:p>
    <w:p w14:paraId="2FF346A8" w14:textId="77777777" w:rsidR="00C91B38" w:rsidRPr="00ED2840" w:rsidRDefault="00C91B38" w:rsidP="00C91B38">
      <w:pPr>
        <w:pStyle w:val="FoFs"/>
        <w:numPr>
          <w:ilvl w:val="0"/>
          <w:numId w:val="0"/>
        </w:numPr>
        <w:spacing w:line="240" w:lineRule="auto"/>
        <w:ind w:right="0"/>
        <w:rPr>
          <w:b/>
          <w:i/>
          <w:u w:val="single"/>
        </w:rPr>
      </w:pPr>
      <w:r w:rsidRPr="00ED2840">
        <w:rPr>
          <w:b/>
          <w:i/>
          <w:u w:val="single"/>
        </w:rPr>
        <w:t>Feasibility of Obtaining Service from Adjacent Retail Public Utility</w:t>
      </w:r>
    </w:p>
    <w:p w14:paraId="22EA62F7" w14:textId="22DED7B1" w:rsidR="00C91B38" w:rsidRDefault="00C91B38" w:rsidP="00C91B38">
      <w:pPr>
        <w:pStyle w:val="FoFs"/>
        <w:spacing w:after="0"/>
        <w:ind w:right="0" w:hanging="720"/>
      </w:pPr>
      <w:r>
        <w:t>Water Works is currently providing water service to customers and has sufficient capacity.</w:t>
      </w:r>
    </w:p>
    <w:p w14:paraId="14E35F98" w14:textId="77777777" w:rsidR="00C91B38" w:rsidRDefault="00C91B38" w:rsidP="00C91B38">
      <w:pPr>
        <w:pStyle w:val="FoFs"/>
        <w:spacing w:after="0"/>
        <w:ind w:right="0" w:hanging="720"/>
      </w:pPr>
      <w:r>
        <w:t>Obtaining service from an adjacent retail public utility would likely increase costs to customers because new facilities would need to be constructed. At the minimum, an interconnect would need to be installed in order to connect to a neighboring retail public utility.</w:t>
      </w:r>
    </w:p>
    <w:p w14:paraId="4C8F4913" w14:textId="468F1CBB" w:rsidR="00C91B38" w:rsidRDefault="00C91B38" w:rsidP="0090582C">
      <w:pPr>
        <w:pStyle w:val="FoFs"/>
        <w:ind w:right="0" w:hanging="720"/>
      </w:pPr>
      <w:r>
        <w:t>It is not feasible to obtain service from an adjacent retail public utility.</w:t>
      </w:r>
    </w:p>
    <w:p w14:paraId="55580E68" w14:textId="77777777" w:rsidR="008556BA" w:rsidRPr="00A43873" w:rsidRDefault="008556BA" w:rsidP="008556BA">
      <w:pPr>
        <w:pStyle w:val="FoFs"/>
        <w:keepNext/>
        <w:keepLines/>
        <w:numPr>
          <w:ilvl w:val="0"/>
          <w:numId w:val="0"/>
        </w:numPr>
        <w:spacing w:line="240" w:lineRule="auto"/>
        <w:ind w:right="0"/>
        <w:rPr>
          <w:b/>
          <w:i/>
          <w:u w:val="single"/>
        </w:rPr>
      </w:pPr>
      <w:r w:rsidRPr="00A43873">
        <w:rPr>
          <w:b/>
          <w:i/>
          <w:u w:val="single"/>
        </w:rPr>
        <w:t>Environmental Integrity and Effect on the Land</w:t>
      </w:r>
    </w:p>
    <w:p w14:paraId="7ABB8507" w14:textId="120A2714" w:rsidR="005E517A" w:rsidRDefault="005E517A" w:rsidP="008556BA">
      <w:pPr>
        <w:pStyle w:val="FoFs"/>
        <w:spacing w:after="0"/>
        <w:ind w:right="0" w:hanging="720"/>
      </w:pPr>
      <w:r>
        <w:t>The requested areas will continue to be served with existing infrastructure.</w:t>
      </w:r>
    </w:p>
    <w:p w14:paraId="2E2D9954" w14:textId="74B52745" w:rsidR="008556BA" w:rsidRDefault="008556BA" w:rsidP="0090582C">
      <w:pPr>
        <w:pStyle w:val="FoFs"/>
        <w:ind w:right="0" w:hanging="720"/>
      </w:pPr>
      <w:r>
        <w:t>The</w:t>
      </w:r>
      <w:r w:rsidR="005E517A">
        <w:t>re will be minimal</w:t>
      </w:r>
      <w:r>
        <w:t xml:space="preserve"> effect</w:t>
      </w:r>
      <w:r w:rsidR="005E517A">
        <w:t>s</w:t>
      </w:r>
      <w:r>
        <w:t xml:space="preserve"> on environmental integrity and </w:t>
      </w:r>
      <w:r w:rsidR="005E517A">
        <w:t xml:space="preserve">on </w:t>
      </w:r>
      <w:r>
        <w:t xml:space="preserve">the land  as capital improvements are made to enable CSWR-Texas to provide continuous and adequate service to the requested area.  </w:t>
      </w:r>
    </w:p>
    <w:p w14:paraId="3DE8F43E" w14:textId="77777777" w:rsidR="005923E1" w:rsidRPr="00F53DD7" w:rsidRDefault="005923E1" w:rsidP="005923E1">
      <w:pPr>
        <w:pStyle w:val="FoFs"/>
        <w:keepNext/>
        <w:keepLines/>
        <w:numPr>
          <w:ilvl w:val="0"/>
          <w:numId w:val="0"/>
        </w:numPr>
        <w:spacing w:after="0"/>
        <w:ind w:right="0"/>
        <w:rPr>
          <w:b/>
          <w:i/>
          <w:u w:val="single"/>
        </w:rPr>
      </w:pPr>
      <w:r w:rsidRPr="00F53DD7">
        <w:rPr>
          <w:b/>
          <w:i/>
          <w:u w:val="single"/>
        </w:rPr>
        <w:t>Improvement of Service or Lowering Cost to Customers</w:t>
      </w:r>
    </w:p>
    <w:p w14:paraId="2CEED195" w14:textId="64B0711C" w:rsidR="005923E1" w:rsidRDefault="005923E1" w:rsidP="005923E1">
      <w:pPr>
        <w:pStyle w:val="FoFs"/>
        <w:spacing w:after="0"/>
        <w:ind w:right="0" w:hanging="720"/>
      </w:pPr>
      <w:r>
        <w:t xml:space="preserve">Water service to the requested area </w:t>
      </w:r>
      <w:r w:rsidR="005E517A">
        <w:t>is expected to</w:t>
      </w:r>
      <w:r>
        <w:t xml:space="preserve"> improve because </w:t>
      </w:r>
      <w:proofErr w:type="spellStart"/>
      <w:r>
        <w:t>CSWR</w:t>
      </w:r>
      <w:proofErr w:type="spellEnd"/>
      <w:r>
        <w:t>-Texas intends to make upgrades, renovations, and repairs necessary to improve the safety and reliability of service.</w:t>
      </w:r>
    </w:p>
    <w:p w14:paraId="68522DB0" w14:textId="5CA4B74B" w:rsidR="00333306" w:rsidRDefault="005923E1" w:rsidP="0090582C">
      <w:pPr>
        <w:pStyle w:val="FoFs"/>
        <w:ind w:right="0" w:hanging="720"/>
      </w:pPr>
      <w:r>
        <w:lastRenderedPageBreak/>
        <w:t>The rates charged to customers in the requested area will not change as a result of the proposed transaction because CSWR-Texas will adopt the currently in effect tariff for the water system upon consummation of the transaction.</w:t>
      </w:r>
    </w:p>
    <w:p w14:paraId="53188861" w14:textId="77777777" w:rsidR="00333306" w:rsidRPr="003D46E6" w:rsidRDefault="00333306" w:rsidP="00333306">
      <w:pPr>
        <w:pStyle w:val="FoFs"/>
        <w:numPr>
          <w:ilvl w:val="0"/>
          <w:numId w:val="0"/>
        </w:numPr>
        <w:spacing w:line="240" w:lineRule="auto"/>
        <w:ind w:right="0"/>
        <w:rPr>
          <w:b/>
          <w:i/>
          <w:u w:val="single"/>
        </w:rPr>
      </w:pPr>
      <w:r w:rsidRPr="003D46E6">
        <w:rPr>
          <w:b/>
          <w:i/>
          <w:u w:val="single"/>
        </w:rPr>
        <w:t>Regionalization or Consolidation</w:t>
      </w:r>
    </w:p>
    <w:p w14:paraId="6F34C48E" w14:textId="77777777" w:rsidR="00333306" w:rsidRDefault="00333306" w:rsidP="00333306">
      <w:pPr>
        <w:pStyle w:val="FoFs"/>
        <w:spacing w:after="0"/>
        <w:ind w:right="0" w:hanging="720"/>
      </w:pPr>
      <w:r>
        <w:t>The construction of a physically separate system is not necessary for CSWR-Texas to serve the requested area. Therefore, concerns of regionalization or consolidation do not apply.</w:t>
      </w:r>
    </w:p>
    <w:p w14:paraId="0B173D18" w14:textId="77777777" w:rsidR="005A7252" w:rsidRPr="00073FCF" w:rsidRDefault="005A7252" w:rsidP="005A7252">
      <w:pPr>
        <w:pStyle w:val="FoFs"/>
        <w:numPr>
          <w:ilvl w:val="0"/>
          <w:numId w:val="0"/>
        </w:numPr>
        <w:spacing w:after="0"/>
        <w:ind w:right="0"/>
        <w:rPr>
          <w:b/>
          <w:i/>
          <w:u w:val="single"/>
        </w:rPr>
      </w:pPr>
      <w:r w:rsidRPr="00073FCF">
        <w:rPr>
          <w:b/>
          <w:i/>
          <w:u w:val="single"/>
        </w:rPr>
        <w:t>Maps, Tariff Pages, and Certificate</w:t>
      </w:r>
    </w:p>
    <w:p w14:paraId="158F6BE8" w14:textId="5FF02081" w:rsidR="005A7252" w:rsidRDefault="005A7252" w:rsidP="005A7252">
      <w:pPr>
        <w:pStyle w:val="FoFs"/>
        <w:spacing w:after="0"/>
        <w:ind w:right="0" w:hanging="720"/>
      </w:pPr>
      <w:r>
        <w:t>On March 6, 2024, Staff emailed to Water Works the proposed final map related to this docket.</w:t>
      </w:r>
    </w:p>
    <w:p w14:paraId="3A2B60DF" w14:textId="1A1BCCD5" w:rsidR="005A7252" w:rsidRDefault="005A7252" w:rsidP="005A7252">
      <w:pPr>
        <w:pStyle w:val="FoFs"/>
        <w:spacing w:after="0"/>
        <w:ind w:right="0" w:hanging="720"/>
      </w:pPr>
      <w:r>
        <w:t xml:space="preserve">On March 6, 2024, Staff emailed to </w:t>
      </w:r>
      <w:proofErr w:type="spellStart"/>
      <w:r>
        <w:t>CSWR</w:t>
      </w:r>
      <w:proofErr w:type="spellEnd"/>
      <w:r>
        <w:t>-Texas the proposed final map, tariff pages, and certificate related to this docket.</w:t>
      </w:r>
    </w:p>
    <w:p w14:paraId="2D3030B1" w14:textId="4754F529" w:rsidR="005A7252" w:rsidRDefault="005A7252" w:rsidP="005A7252">
      <w:pPr>
        <w:pStyle w:val="FoFs"/>
        <w:spacing w:after="0"/>
        <w:ind w:right="0" w:hanging="720"/>
      </w:pPr>
      <w:r>
        <w:t>On March 14, 2024, CSWR-Texas filed its consent form concurring with the tariff pages, final map</w:t>
      </w:r>
      <w:r w:rsidR="005E517A">
        <w:t>,</w:t>
      </w:r>
      <w:r>
        <w:t xml:space="preserve"> and certificate</w:t>
      </w:r>
      <w:r w:rsidR="005E517A">
        <w:t>,</w:t>
      </w:r>
      <w:r>
        <w:t xml:space="preserve"> and filed Water Works’ consent form concurring with the final map.</w:t>
      </w:r>
    </w:p>
    <w:p w14:paraId="2CC8BC6F" w14:textId="378DC44C" w:rsidR="005A7252" w:rsidRDefault="005A7252" w:rsidP="0090582C">
      <w:pPr>
        <w:pStyle w:val="FoFs"/>
        <w:ind w:right="0" w:hanging="720"/>
      </w:pPr>
      <w:r>
        <w:t xml:space="preserve">The proposed final map, relevant tariff pages, and certificate were included as attachments to the joint supplemental motion to admit evidence and proposed notice of approval filed on April </w:t>
      </w:r>
      <w:r w:rsidR="005E517A">
        <w:t>5</w:t>
      </w:r>
      <w:r>
        <w:t>, 2024.</w:t>
      </w:r>
    </w:p>
    <w:p w14:paraId="75AFC3E4" w14:textId="77777777" w:rsidR="005A7252" w:rsidRPr="00D43783" w:rsidRDefault="005A7252" w:rsidP="005A7252">
      <w:pPr>
        <w:pStyle w:val="FoFs"/>
        <w:numPr>
          <w:ilvl w:val="0"/>
          <w:numId w:val="0"/>
        </w:numPr>
        <w:spacing w:after="0"/>
        <w:ind w:right="0"/>
        <w:rPr>
          <w:b/>
          <w:bCs/>
          <w:i/>
          <w:iCs/>
          <w:u w:val="single"/>
        </w:rPr>
      </w:pPr>
      <w:r>
        <w:rPr>
          <w:b/>
          <w:bCs/>
          <w:i/>
          <w:iCs/>
          <w:u w:val="single"/>
        </w:rPr>
        <w:t>Informal Disposition</w:t>
      </w:r>
    </w:p>
    <w:p w14:paraId="72FB06F9" w14:textId="77777777" w:rsidR="005A7252" w:rsidRDefault="005A7252" w:rsidP="005A7252">
      <w:pPr>
        <w:pStyle w:val="FoFs"/>
        <w:spacing w:after="0"/>
        <w:ind w:right="0" w:hanging="720"/>
      </w:pPr>
      <w:r>
        <w:t>More than 15 days have passed since the completion of notice provided in this docket.</w:t>
      </w:r>
    </w:p>
    <w:p w14:paraId="078B39E3" w14:textId="2C423333" w:rsidR="005A7252" w:rsidRDefault="009905C9" w:rsidP="005A7252">
      <w:pPr>
        <w:pStyle w:val="FoFs"/>
        <w:spacing w:after="0"/>
        <w:ind w:right="0" w:hanging="720"/>
      </w:pPr>
      <w:r>
        <w:t>Water Works</w:t>
      </w:r>
      <w:r w:rsidR="005A7252">
        <w:t>, CSWR-Texas, and Staff are the only parties to this proceeding</w:t>
      </w:r>
      <w:r w:rsidR="00BA2318">
        <w:t xml:space="preserve"> following the withdrawal of the only motion to intervene</w:t>
      </w:r>
      <w:r w:rsidR="005A7252">
        <w:t>.</w:t>
      </w:r>
    </w:p>
    <w:p w14:paraId="03387CE8" w14:textId="77777777" w:rsidR="005A7252" w:rsidRDefault="005A7252" w:rsidP="005A7252">
      <w:pPr>
        <w:pStyle w:val="FoFs"/>
        <w:spacing w:after="0"/>
        <w:ind w:right="0" w:hanging="720"/>
      </w:pPr>
      <w:r>
        <w:t>No party requested a hearing, and no hearing is needed.</w:t>
      </w:r>
    </w:p>
    <w:p w14:paraId="291C6FAE" w14:textId="77777777" w:rsidR="005A7252" w:rsidRDefault="005A7252" w:rsidP="005A7252">
      <w:pPr>
        <w:pStyle w:val="FoFs"/>
        <w:spacing w:after="0"/>
        <w:ind w:right="0" w:hanging="720"/>
      </w:pPr>
      <w:r>
        <w:t>Staff recommended approval of the application.</w:t>
      </w:r>
    </w:p>
    <w:p w14:paraId="42F51DCF" w14:textId="77777777" w:rsidR="005A7252" w:rsidRDefault="005A7252" w:rsidP="0087189B">
      <w:pPr>
        <w:pStyle w:val="FoFs"/>
        <w:ind w:right="0" w:hanging="720"/>
      </w:pPr>
      <w:r>
        <w:t>The decision is no adverse to any party.</w:t>
      </w:r>
    </w:p>
    <w:p w14:paraId="2E07F33C" w14:textId="77777777" w:rsidR="00B83805" w:rsidRPr="0087189B" w:rsidRDefault="00B83805" w:rsidP="0087189B">
      <w:pPr>
        <w:pStyle w:val="CROutline1"/>
        <w:ind w:left="720"/>
        <w:rPr>
          <w:b w:val="0"/>
          <w:u w:val="none"/>
        </w:rPr>
      </w:pPr>
      <w:r w:rsidRPr="0087189B">
        <w:rPr>
          <w:u w:val="none"/>
        </w:rPr>
        <w:t>Conclusions of Law</w:t>
      </w:r>
    </w:p>
    <w:p w14:paraId="020B0996" w14:textId="02AB5682" w:rsidR="00B83805" w:rsidRPr="00787494" w:rsidRDefault="00B83805" w:rsidP="00B72308">
      <w:pPr>
        <w:pStyle w:val="FoFs"/>
        <w:numPr>
          <w:ilvl w:val="0"/>
          <w:numId w:val="0"/>
        </w:numPr>
        <w:spacing w:after="0"/>
        <w:ind w:firstLine="720"/>
      </w:pPr>
      <w:r>
        <w:t xml:space="preserve">The Commission makes the following conclusions of law: </w:t>
      </w:r>
    </w:p>
    <w:p w14:paraId="5C07E6FB" w14:textId="77777777" w:rsidR="00E53CB3" w:rsidRDefault="00E53CB3" w:rsidP="00E53CB3">
      <w:pPr>
        <w:pStyle w:val="FoFs"/>
        <w:numPr>
          <w:ilvl w:val="0"/>
          <w:numId w:val="7"/>
        </w:numPr>
        <w:spacing w:after="0"/>
        <w:ind w:right="0" w:hanging="720"/>
      </w:pPr>
      <w:r>
        <w:t>The Commission has authority over this proceeding under TWC §§ 13.041, 13.241, 13.242, 13.244, 13.246, 13.251, and 13.301.</w:t>
      </w:r>
    </w:p>
    <w:p w14:paraId="36351D4D" w14:textId="2FF78C57" w:rsidR="00E53CB3" w:rsidRDefault="00EB4F95" w:rsidP="00E53CB3">
      <w:pPr>
        <w:pStyle w:val="FoFs"/>
        <w:numPr>
          <w:ilvl w:val="0"/>
          <w:numId w:val="7"/>
        </w:numPr>
        <w:spacing w:after="0"/>
        <w:ind w:right="0" w:hanging="720"/>
      </w:pPr>
      <w:r>
        <w:t>Water Works</w:t>
      </w:r>
      <w:r w:rsidR="00E53CB3">
        <w:t xml:space="preserve"> and CSWR-Texas are retail public utilities as defined by TWC § 13.002(19) and 16 TAC § 24.3(31).</w:t>
      </w:r>
    </w:p>
    <w:p w14:paraId="4C9E52BE" w14:textId="30D1302E" w:rsidR="005E517A" w:rsidRDefault="005E517A" w:rsidP="00E53CB3">
      <w:pPr>
        <w:pStyle w:val="FoFs"/>
        <w:numPr>
          <w:ilvl w:val="0"/>
          <w:numId w:val="7"/>
        </w:numPr>
        <w:spacing w:after="0"/>
        <w:ind w:right="0" w:hanging="720"/>
      </w:pPr>
      <w:r>
        <w:lastRenderedPageBreak/>
        <w:t>The application meets the requirements of TWC § 13.244 and 16 TAC §§ 24.233 and 24.239.</w:t>
      </w:r>
    </w:p>
    <w:p w14:paraId="2EB1DEF4" w14:textId="54B064EF" w:rsidR="00E53CB3" w:rsidRDefault="00E53CB3" w:rsidP="00E53CB3">
      <w:pPr>
        <w:pStyle w:val="FoFs"/>
        <w:numPr>
          <w:ilvl w:val="0"/>
          <w:numId w:val="7"/>
        </w:numPr>
        <w:spacing w:after="0"/>
        <w:ind w:right="0" w:hanging="720"/>
      </w:pPr>
      <w:r>
        <w:t>The applicants provided notice of the application that complies with TWC §§13.246 and 13.301(a)(</w:t>
      </w:r>
      <w:r w:rsidR="005E517A">
        <w:t>2</w:t>
      </w:r>
      <w:r>
        <w:t>) and 16 TAC § 24.239.</w:t>
      </w:r>
      <w:r w:rsidR="005E517A">
        <w:rPr>
          <w:rStyle w:val="FootnoteReference"/>
        </w:rPr>
        <w:footnoteReference w:id="1"/>
      </w:r>
    </w:p>
    <w:p w14:paraId="6B06B7F9" w14:textId="273D6AEC" w:rsidR="00A32CE5" w:rsidRDefault="00A32CE5" w:rsidP="00E53CB3">
      <w:pPr>
        <w:pStyle w:val="FoFs"/>
        <w:numPr>
          <w:ilvl w:val="0"/>
          <w:numId w:val="7"/>
        </w:numPr>
        <w:spacing w:after="0"/>
        <w:ind w:right="0" w:hanging="720"/>
      </w:pPr>
      <w:r>
        <w:t>The application meets the requirements of TWC § 13.244 and 16 TAC §§ 24.233 and 24.239.</w:t>
      </w:r>
    </w:p>
    <w:p w14:paraId="78C2F128" w14:textId="77777777" w:rsidR="00E53CB3" w:rsidRDefault="00E53CB3" w:rsidP="00E53CB3">
      <w:pPr>
        <w:pStyle w:val="FoFs"/>
        <w:numPr>
          <w:ilvl w:val="0"/>
          <w:numId w:val="7"/>
        </w:numPr>
        <w:spacing w:after="0"/>
        <w:ind w:right="0" w:hanging="720"/>
      </w:pPr>
      <w:r>
        <w:t>The Commission processed the application as required by the TWC, the Administrative Procedure Act,</w:t>
      </w:r>
      <w:r>
        <w:rPr>
          <w:rStyle w:val="FootnoteReference"/>
        </w:rPr>
        <w:footnoteReference w:id="2"/>
      </w:r>
      <w:r>
        <w:t xml:space="preserve"> and Commission Rules.</w:t>
      </w:r>
    </w:p>
    <w:p w14:paraId="69AA8669" w14:textId="31414504" w:rsidR="00E53CB3" w:rsidRDefault="001813ED" w:rsidP="00E53CB3">
      <w:pPr>
        <w:pStyle w:val="FoFs"/>
        <w:numPr>
          <w:ilvl w:val="0"/>
          <w:numId w:val="7"/>
        </w:numPr>
        <w:spacing w:after="0"/>
        <w:ind w:right="0" w:hanging="720"/>
      </w:pPr>
      <w:r>
        <w:t>Water Works</w:t>
      </w:r>
      <w:r w:rsidR="00E53CB3">
        <w:t xml:space="preserve"> and CSWR-Texas have complied with the requirements of 16 TAC §</w:t>
      </w:r>
      <w:r w:rsidR="00F77918">
        <w:t> </w:t>
      </w:r>
      <w:r w:rsidR="00E53CB3">
        <w:t>24.239(k) and (l) with respect to customer deposits.</w:t>
      </w:r>
    </w:p>
    <w:p w14:paraId="4DF36626" w14:textId="438256D6" w:rsidR="00E53CB3" w:rsidRDefault="006F0028" w:rsidP="00E53CB3">
      <w:pPr>
        <w:pStyle w:val="FoFs"/>
        <w:numPr>
          <w:ilvl w:val="0"/>
          <w:numId w:val="7"/>
        </w:numPr>
        <w:spacing w:after="0"/>
        <w:ind w:right="0" w:hanging="720"/>
      </w:pPr>
      <w:r>
        <w:t>Water Works</w:t>
      </w:r>
      <w:r w:rsidR="00E53CB3">
        <w:t xml:space="preserve"> and CSWR-Texas completed the sale within the time required by 16 TAC §</w:t>
      </w:r>
      <w:r w:rsidR="00F77918">
        <w:t> </w:t>
      </w:r>
      <w:r w:rsidR="00E53CB3">
        <w:t>24.239(m), as extended.</w:t>
      </w:r>
    </w:p>
    <w:p w14:paraId="3A5BE100" w14:textId="77777777" w:rsidR="005E517A" w:rsidRDefault="00E53CB3" w:rsidP="00E53CB3">
      <w:pPr>
        <w:pStyle w:val="FoFs"/>
        <w:numPr>
          <w:ilvl w:val="0"/>
          <w:numId w:val="7"/>
        </w:numPr>
        <w:spacing w:after="0"/>
        <w:ind w:right="0" w:hanging="720"/>
      </w:pPr>
      <w:r>
        <w:t xml:space="preserve">After consideration </w:t>
      </w:r>
      <w:r w:rsidR="005E517A">
        <w:t xml:space="preserve">of the </w:t>
      </w:r>
      <w:r>
        <w:t xml:space="preserve">factors in TWC </w:t>
      </w:r>
      <w:r w:rsidRPr="000E045C">
        <w:t>§ 13.24</w:t>
      </w:r>
      <w:r>
        <w:t xml:space="preserve">6(c), CSWR-Texas demonstrated </w:t>
      </w:r>
      <w:r w:rsidR="005E517A">
        <w:t>that it is capable of rendering continuous service to every customer in the requested area, as required by TWC § 13.251.</w:t>
      </w:r>
    </w:p>
    <w:p w14:paraId="0DA2B140" w14:textId="077829D8" w:rsidR="00E53CB3" w:rsidRDefault="005E517A" w:rsidP="00E53CB3">
      <w:pPr>
        <w:pStyle w:val="FoFs"/>
        <w:numPr>
          <w:ilvl w:val="0"/>
          <w:numId w:val="7"/>
        </w:numPr>
        <w:spacing w:after="0"/>
        <w:ind w:right="0" w:hanging="720"/>
      </w:pPr>
      <w:r>
        <w:t xml:space="preserve">CSWR-Texas demonstrated </w:t>
      </w:r>
      <w:r w:rsidR="00E53CB3">
        <w:t xml:space="preserve">adequate financial, managerial, and technical capability for providing continuous and adequate service to the requested area as required by </w:t>
      </w:r>
      <w:proofErr w:type="spellStart"/>
      <w:r w:rsidR="00E53CB3">
        <w:t>TWC</w:t>
      </w:r>
      <w:proofErr w:type="spellEnd"/>
      <w:r w:rsidR="00E53CB3">
        <w:t xml:space="preserve"> </w:t>
      </w:r>
      <w:r w:rsidR="00E53CB3" w:rsidRPr="000E045C">
        <w:t>§</w:t>
      </w:r>
      <w:r>
        <w:t>§</w:t>
      </w:r>
      <w:r w:rsidR="00F77918">
        <w:t> </w:t>
      </w:r>
      <w:r>
        <w:t xml:space="preserve">13.241(a) and </w:t>
      </w:r>
      <w:r w:rsidR="00E53CB3">
        <w:t>13.301(b).</w:t>
      </w:r>
    </w:p>
    <w:p w14:paraId="21AD4BFC" w14:textId="77777777" w:rsidR="00E53CB3" w:rsidRDefault="00E53CB3" w:rsidP="00E53CB3">
      <w:pPr>
        <w:pStyle w:val="FoFs"/>
        <w:numPr>
          <w:ilvl w:val="0"/>
          <w:numId w:val="7"/>
        </w:numPr>
        <w:spacing w:after="0"/>
        <w:ind w:right="0" w:hanging="720"/>
      </w:pPr>
      <w:r>
        <w:t xml:space="preserve">It is not necessary </w:t>
      </w:r>
      <w:r w:rsidRPr="004C7BB6">
        <w:t xml:space="preserve">for </w:t>
      </w:r>
      <w:r>
        <w:t>CSWR-Texas</w:t>
      </w:r>
      <w:r w:rsidRPr="004C7BB6">
        <w:t xml:space="preserve"> to provide bond or other financial assurance under TWC §§ 13.246(d) and 13.301(c).</w:t>
      </w:r>
    </w:p>
    <w:p w14:paraId="1048D3B3" w14:textId="673B55C5" w:rsidR="00E53CB3" w:rsidRDefault="00E53CB3" w:rsidP="00E53CB3">
      <w:pPr>
        <w:pStyle w:val="FoFs"/>
        <w:numPr>
          <w:ilvl w:val="0"/>
          <w:numId w:val="7"/>
        </w:numPr>
        <w:spacing w:after="0"/>
        <w:ind w:right="0" w:hanging="720"/>
      </w:pPr>
      <w:r>
        <w:t>Regionalization and consolidation concerns under TWC § 13.241(d</w:t>
      </w:r>
      <w:r w:rsidR="005E517A">
        <w:t>)</w:t>
      </w:r>
      <w:r>
        <w:t xml:space="preserve"> do not apply in this proceeding because construction of a physically separate water system is not required.</w:t>
      </w:r>
    </w:p>
    <w:p w14:paraId="54EE22A3" w14:textId="6A56542F" w:rsidR="00E53CB3" w:rsidRDefault="00E53CB3" w:rsidP="00E53CB3">
      <w:pPr>
        <w:pStyle w:val="FoFs"/>
        <w:numPr>
          <w:ilvl w:val="0"/>
          <w:numId w:val="7"/>
        </w:numPr>
        <w:spacing w:after="0"/>
        <w:ind w:right="0" w:hanging="720"/>
      </w:pPr>
      <w:r>
        <w:t xml:space="preserve">The applicants have demonstrated that the sale of </w:t>
      </w:r>
      <w:r w:rsidR="00054AC3">
        <w:rPr>
          <w:lang w:eastAsia="zh-TW"/>
        </w:rPr>
        <w:t>Water Works’</w:t>
      </w:r>
      <w:r>
        <w:t xml:space="preserve"> </w:t>
      </w:r>
      <w:r w:rsidR="005E517A">
        <w:t xml:space="preserve">water </w:t>
      </w:r>
      <w:r>
        <w:t>facilities</w:t>
      </w:r>
      <w:r w:rsidR="005E517A">
        <w:t xml:space="preserve"> and the transfer of the water service areas held under CCN number 11674</w:t>
      </w:r>
      <w:r>
        <w:t xml:space="preserve"> to CSWR-Texas </w:t>
      </w:r>
      <w:r w:rsidR="005E517A">
        <w:t xml:space="preserve">under water CCN number 13290 </w:t>
      </w:r>
      <w:r>
        <w:t xml:space="preserve">will serve the public interest and is necessary for the service, accommodation, convenience, and safety of the public under TWC </w:t>
      </w:r>
      <w:r w:rsidRPr="000E045C">
        <w:t>§</w:t>
      </w:r>
      <w:r>
        <w:t xml:space="preserve"> 13.301(d)</w:t>
      </w:r>
      <w:r w:rsidR="005E517A">
        <w:t xml:space="preserve"> and</w:t>
      </w:r>
      <w:r>
        <w:t xml:space="preserve"> (e).</w:t>
      </w:r>
    </w:p>
    <w:p w14:paraId="6F84D840" w14:textId="2ED1EEEC" w:rsidR="00B83805" w:rsidRDefault="00E53CB3" w:rsidP="009E7E90">
      <w:pPr>
        <w:pStyle w:val="FoFs"/>
        <w:numPr>
          <w:ilvl w:val="0"/>
          <w:numId w:val="7"/>
        </w:numPr>
        <w:spacing w:after="0"/>
        <w:ind w:right="0" w:hanging="720"/>
      </w:pPr>
      <w:r>
        <w:lastRenderedPageBreak/>
        <w:t>The requirements of informal disposition under 16 TAC § 22.35 have been met in this proceeding.</w:t>
      </w:r>
    </w:p>
    <w:p w14:paraId="5668FB85" w14:textId="77777777" w:rsidR="00B83805" w:rsidRPr="0087189B" w:rsidRDefault="00B83805" w:rsidP="0087189B">
      <w:pPr>
        <w:pStyle w:val="CROutline1"/>
        <w:ind w:left="720"/>
        <w:rPr>
          <w:b w:val="0"/>
          <w:u w:val="none"/>
        </w:rPr>
      </w:pPr>
      <w:r w:rsidRPr="0087189B">
        <w:rPr>
          <w:u w:val="none"/>
        </w:rPr>
        <w:t>Ordering Paragraphs</w:t>
      </w:r>
    </w:p>
    <w:p w14:paraId="1486094B" w14:textId="77777777" w:rsidR="00B83805" w:rsidRPr="00A206BF" w:rsidRDefault="00B83805" w:rsidP="00B72308">
      <w:pPr>
        <w:pStyle w:val="FoFs"/>
        <w:numPr>
          <w:ilvl w:val="0"/>
          <w:numId w:val="0"/>
        </w:numPr>
        <w:spacing w:after="0"/>
        <w:ind w:right="0" w:firstLine="720"/>
      </w:pPr>
      <w:r>
        <w:t>In accordance with the preceding findings of fact and conclusions of law, the Commission enters the following orders.</w:t>
      </w:r>
    </w:p>
    <w:p w14:paraId="659DE298" w14:textId="65C8ED02" w:rsidR="0005640F" w:rsidRDefault="0005640F" w:rsidP="0005640F">
      <w:pPr>
        <w:pStyle w:val="FoFs"/>
        <w:numPr>
          <w:ilvl w:val="0"/>
          <w:numId w:val="8"/>
        </w:numPr>
        <w:spacing w:after="0"/>
        <w:ind w:right="0" w:hanging="720"/>
      </w:pPr>
      <w:r>
        <w:t xml:space="preserve">The Commission approves the sale and transfer of </w:t>
      </w:r>
      <w:r w:rsidR="005E517A">
        <w:t xml:space="preserve">all </w:t>
      </w:r>
      <w:r>
        <w:t>facilities, customers, and service area held under Water Works’ CCN number 11674 to CSWR-Texas’s CCN number 13290, to the extent provided in this Notice of Approval and as shown on the attached map.</w:t>
      </w:r>
    </w:p>
    <w:p w14:paraId="750AD8F4" w14:textId="3FCE77C3" w:rsidR="0005640F" w:rsidRDefault="0005640F" w:rsidP="0005640F">
      <w:pPr>
        <w:pStyle w:val="FoFs"/>
        <w:numPr>
          <w:ilvl w:val="0"/>
          <w:numId w:val="8"/>
        </w:numPr>
        <w:spacing w:after="0"/>
        <w:ind w:right="0" w:hanging="720"/>
      </w:pPr>
      <w:r>
        <w:t>The Commission cancels Water Works’ CCN number 11674.</w:t>
      </w:r>
    </w:p>
    <w:p w14:paraId="3C31EC85" w14:textId="12082512" w:rsidR="0005640F" w:rsidRDefault="0005640F" w:rsidP="0005640F">
      <w:pPr>
        <w:pStyle w:val="FoFs"/>
        <w:numPr>
          <w:ilvl w:val="0"/>
          <w:numId w:val="8"/>
        </w:numPr>
        <w:spacing w:after="0"/>
        <w:ind w:right="0" w:hanging="720"/>
      </w:pPr>
      <w:r>
        <w:t>The Commission amends CSWR-Texas’s CCN number 13290 to include the facilities, customers, and service area previously included in Water Works’ CCN number 11674, as shown on the attached map.</w:t>
      </w:r>
    </w:p>
    <w:p w14:paraId="624B8919" w14:textId="77777777" w:rsidR="0005640F" w:rsidRDefault="0005640F" w:rsidP="0005640F">
      <w:pPr>
        <w:pStyle w:val="FoFs"/>
        <w:numPr>
          <w:ilvl w:val="0"/>
          <w:numId w:val="8"/>
        </w:numPr>
        <w:spacing w:after="0"/>
        <w:ind w:right="0" w:hanging="720"/>
      </w:pPr>
      <w:r>
        <w:t>The Commission approves the map and tariff pages attached to the Notice of Approval.</w:t>
      </w:r>
    </w:p>
    <w:p w14:paraId="06D77BAC" w14:textId="77777777" w:rsidR="0005640F" w:rsidRDefault="0005640F" w:rsidP="0005640F">
      <w:pPr>
        <w:pStyle w:val="FoFs"/>
        <w:numPr>
          <w:ilvl w:val="0"/>
          <w:numId w:val="8"/>
        </w:numPr>
        <w:spacing w:after="0"/>
        <w:ind w:right="0" w:hanging="720"/>
      </w:pPr>
      <w:r>
        <w:t>The Commission issues the certificate attached to this Notice of Approval.</w:t>
      </w:r>
    </w:p>
    <w:p w14:paraId="13B02511" w14:textId="77777777" w:rsidR="0005640F" w:rsidRDefault="0005640F" w:rsidP="0005640F">
      <w:pPr>
        <w:pStyle w:val="FoFs"/>
        <w:numPr>
          <w:ilvl w:val="0"/>
          <w:numId w:val="8"/>
        </w:numPr>
        <w:spacing w:after="0"/>
        <w:ind w:right="0" w:hanging="720"/>
      </w:pPr>
      <w:r>
        <w:t>CSWR-Texas must provide service to every customer or applicant for service within the approved area under CCN number 13290 that requests service and meets the terms of CSWR-Texas’s water service policies, and such service must be continuous and adequate.</w:t>
      </w:r>
    </w:p>
    <w:p w14:paraId="678ABDC3" w14:textId="2D282836" w:rsidR="0005640F" w:rsidRDefault="0005640F" w:rsidP="0005640F">
      <w:pPr>
        <w:pStyle w:val="FoFs"/>
        <w:numPr>
          <w:ilvl w:val="0"/>
          <w:numId w:val="8"/>
        </w:numPr>
        <w:spacing w:after="0"/>
        <w:ind w:right="0" w:hanging="720"/>
      </w:pPr>
      <w:r>
        <w:t xml:space="preserve">CSWR-Texas must comply with the recording requirements in TWC § 13.257(r) and (s) for the area in </w:t>
      </w:r>
      <w:r w:rsidR="005B1EA7">
        <w:t>Llano</w:t>
      </w:r>
      <w:r>
        <w:t xml:space="preserve"> County affected by the application and must submit to the Commission evidence of the recording no later than 45 days after receipt of this Notice of Approval.</w:t>
      </w:r>
    </w:p>
    <w:p w14:paraId="509ED1B5" w14:textId="0CE88551" w:rsidR="0005640F" w:rsidRDefault="0005640F" w:rsidP="0005640F">
      <w:pPr>
        <w:pStyle w:val="FoFs"/>
        <w:numPr>
          <w:ilvl w:val="0"/>
          <w:numId w:val="8"/>
        </w:numPr>
        <w:spacing w:after="0"/>
        <w:ind w:right="0" w:hanging="720"/>
      </w:pPr>
      <w:r>
        <w:t>Within 10 days of the date this Notice of Approval is filed, Staff must provide the Commission with a clean copy of the most current comprehensive tariff, including the tariff pages approved by this Notice of Approval, to be stamped Approved and retained by Central Records.</w:t>
      </w:r>
    </w:p>
    <w:p w14:paraId="77DFEDDC" w14:textId="77777777" w:rsidR="0005640F" w:rsidRPr="00A206BF" w:rsidRDefault="0005640F" w:rsidP="0087189B">
      <w:pPr>
        <w:pStyle w:val="FoFs"/>
        <w:numPr>
          <w:ilvl w:val="0"/>
          <w:numId w:val="8"/>
        </w:numPr>
        <w:ind w:right="0" w:hanging="720"/>
      </w:pPr>
      <w:r>
        <w:t>The Commission denies all other motions and any other requests for general or specific relief, if not expressly granted.</w:t>
      </w:r>
      <w:bookmarkStart w:id="4" w:name="_GoBack"/>
      <w:bookmarkEnd w:id="4"/>
    </w:p>
    <w:p w14:paraId="73F4728F" w14:textId="729F0A4C" w:rsidR="00B83805" w:rsidRPr="00A2481C" w:rsidRDefault="00B83805" w:rsidP="0090582C">
      <w:pPr>
        <w:keepNext/>
        <w:keepLines/>
        <w:spacing w:after="120" w:line="360" w:lineRule="auto"/>
        <w:ind w:left="720" w:right="131"/>
        <w:rPr>
          <w:rFonts w:eastAsia="SimSun"/>
          <w:b/>
          <w:bCs/>
          <w:snapToGrid w:val="0"/>
          <w:lang w:eastAsia="zh-TW"/>
        </w:rPr>
      </w:pPr>
      <w:r w:rsidRPr="00A2481C">
        <w:rPr>
          <w:rFonts w:eastAsia="SimSun"/>
          <w:b/>
          <w:bCs/>
          <w:snapToGrid w:val="0"/>
          <w:lang w:eastAsia="zh-TW"/>
        </w:rPr>
        <w:lastRenderedPageBreak/>
        <w:t>Signed at Austin, Texas the _____ day of ________ 202</w:t>
      </w:r>
      <w:r w:rsidR="00DA10F5">
        <w:rPr>
          <w:rFonts w:eastAsia="SimSun"/>
          <w:b/>
          <w:bCs/>
          <w:snapToGrid w:val="0"/>
          <w:lang w:eastAsia="zh-TW"/>
        </w:rPr>
        <w:t>4</w:t>
      </w:r>
      <w:r w:rsidRPr="00A2481C">
        <w:rPr>
          <w:rFonts w:eastAsia="SimSun"/>
          <w:b/>
          <w:bCs/>
          <w:snapToGrid w:val="0"/>
          <w:lang w:eastAsia="zh-TW"/>
        </w:rPr>
        <w:t>.</w:t>
      </w:r>
    </w:p>
    <w:p w14:paraId="03DBCE6A" w14:textId="79F9F6B6" w:rsidR="00B83805" w:rsidRPr="00A2481C" w:rsidRDefault="00B83805" w:rsidP="0090582C">
      <w:pPr>
        <w:keepNext/>
        <w:keepLines/>
        <w:ind w:left="4320"/>
        <w:rPr>
          <w:b/>
          <w:bCs/>
        </w:rPr>
      </w:pPr>
      <w:r w:rsidRPr="00A2481C">
        <w:rPr>
          <w:b/>
          <w:bCs/>
        </w:rPr>
        <w:t>PUBLIC UTILITY COMMISSION OF TEXAS</w:t>
      </w:r>
    </w:p>
    <w:p w14:paraId="228A72BB" w14:textId="77777777" w:rsidR="00B83805" w:rsidRPr="00201896" w:rsidRDefault="00B83805" w:rsidP="0090582C">
      <w:pPr>
        <w:keepNext/>
        <w:keepLines/>
        <w:rPr>
          <w:bCs/>
        </w:rPr>
      </w:pPr>
    </w:p>
    <w:p w14:paraId="34602895" w14:textId="77777777" w:rsidR="00B83805" w:rsidRPr="00201896" w:rsidRDefault="00B83805" w:rsidP="0090582C">
      <w:pPr>
        <w:keepNext/>
        <w:keepLines/>
        <w:rPr>
          <w:bCs/>
        </w:rPr>
      </w:pPr>
    </w:p>
    <w:p w14:paraId="68019BE4" w14:textId="77777777" w:rsidR="00B83805" w:rsidRPr="00201896" w:rsidRDefault="00B83805" w:rsidP="0090582C">
      <w:pPr>
        <w:keepNext/>
        <w:keepLines/>
        <w:rPr>
          <w:bCs/>
        </w:rPr>
      </w:pPr>
    </w:p>
    <w:p w14:paraId="20C669C6" w14:textId="77777777" w:rsidR="00B83805" w:rsidRPr="00201896" w:rsidRDefault="00B83805" w:rsidP="0090582C">
      <w:pPr>
        <w:keepNext/>
        <w:keepLines/>
        <w:rPr>
          <w:bCs/>
        </w:rPr>
      </w:pPr>
    </w:p>
    <w:p w14:paraId="76D492A4" w14:textId="77777777" w:rsidR="00B83805" w:rsidRPr="00A2481C" w:rsidRDefault="00B83805" w:rsidP="0090582C">
      <w:pPr>
        <w:keepNext/>
        <w:keepLines/>
        <w:rPr>
          <w:b/>
          <w:bCs/>
        </w:rPr>
      </w:pPr>
      <w:r w:rsidRPr="00A2481C">
        <w:rPr>
          <w:b/>
          <w:bCs/>
        </w:rPr>
        <w:tab/>
      </w:r>
      <w:r w:rsidRPr="00A2481C">
        <w:rPr>
          <w:b/>
          <w:bCs/>
        </w:rPr>
        <w:tab/>
      </w:r>
      <w:r w:rsidRPr="00A2481C">
        <w:rPr>
          <w:b/>
          <w:bCs/>
        </w:rPr>
        <w:tab/>
      </w:r>
      <w:r w:rsidRPr="00A2481C">
        <w:rPr>
          <w:b/>
          <w:bCs/>
        </w:rPr>
        <w:tab/>
      </w:r>
      <w:r w:rsidRPr="00A2481C">
        <w:rPr>
          <w:b/>
          <w:bCs/>
        </w:rPr>
        <w:tab/>
      </w:r>
      <w:r w:rsidRPr="00A2481C">
        <w:rPr>
          <w:b/>
          <w:bCs/>
        </w:rPr>
        <w:tab/>
        <w:t>__________________________________________</w:t>
      </w:r>
    </w:p>
    <w:p w14:paraId="540A82E1" w14:textId="726D2D73" w:rsidR="00B83805" w:rsidRPr="00A2481C" w:rsidRDefault="006E13E9" w:rsidP="0090582C">
      <w:pPr>
        <w:keepNext/>
        <w:keepLines/>
        <w:ind w:left="4320"/>
        <w:rPr>
          <w:b/>
          <w:bCs/>
        </w:rPr>
      </w:pPr>
      <w:r>
        <w:rPr>
          <w:b/>
        </w:rPr>
        <w:t>ISAAC TA</w:t>
      </w:r>
    </w:p>
    <w:p w14:paraId="3A6E346F" w14:textId="5734C616" w:rsidR="001149C6" w:rsidRPr="00B72308" w:rsidRDefault="00B83805" w:rsidP="0090582C">
      <w:pPr>
        <w:keepNext/>
        <w:keepLines/>
        <w:ind w:left="4320"/>
        <w:rPr>
          <w:b/>
          <w:bCs/>
        </w:rPr>
      </w:pPr>
      <w:r w:rsidRPr="00A2481C">
        <w:rPr>
          <w:b/>
          <w:bCs/>
        </w:rPr>
        <w:t>ADMINISTRATIVE LAW JUDGE</w:t>
      </w:r>
    </w:p>
    <w:sectPr w:rsidR="001149C6" w:rsidRPr="00B72308" w:rsidSect="00201896">
      <w:headerReference w:type="default" r:id="rId8"/>
      <w:footerReference w:type="default" r:id="rId9"/>
      <w:headerReference w:type="first" r:id="rId10"/>
      <w:footerReference w:type="first" r:id="rId11"/>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8559E" w14:textId="77777777" w:rsidR="00FB0941" w:rsidRDefault="00FB0941" w:rsidP="00265F9D">
      <w:r>
        <w:separator/>
      </w:r>
    </w:p>
  </w:endnote>
  <w:endnote w:type="continuationSeparator" w:id="0">
    <w:p w14:paraId="2B0249AD" w14:textId="77777777" w:rsidR="00FB0941" w:rsidRDefault="00FB0941"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13D366CF" w:rsidR="00AB7543" w:rsidRDefault="00AB754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CB48ED" w:rsidRPr="00F44EF5" w:rsidRDefault="0097705C">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8AE8F" w14:textId="77777777" w:rsidR="00FB0941" w:rsidRDefault="00FB0941" w:rsidP="00265F9D">
      <w:r>
        <w:separator/>
      </w:r>
    </w:p>
  </w:footnote>
  <w:footnote w:type="continuationSeparator" w:id="0">
    <w:p w14:paraId="26675CD3" w14:textId="77777777" w:rsidR="00FB0941" w:rsidRDefault="00FB0941" w:rsidP="00265F9D">
      <w:r>
        <w:continuationSeparator/>
      </w:r>
    </w:p>
  </w:footnote>
  <w:footnote w:id="1">
    <w:p w14:paraId="67777658" w14:textId="2E8CCD2A" w:rsidR="005E517A" w:rsidRDefault="005E517A" w:rsidP="0087189B">
      <w:pPr>
        <w:pStyle w:val="FootnoteText"/>
        <w:spacing w:after="120" w:line="360" w:lineRule="auto"/>
        <w:ind w:firstLine="720"/>
      </w:pPr>
      <w:r>
        <w:rPr>
          <w:rStyle w:val="FootnoteReference"/>
        </w:rPr>
        <w:footnoteRef/>
      </w:r>
      <w:r>
        <w:t xml:space="preserve">  After this application was filed, 16 TAC § 24.239 was amended, effective March 29, 2023. Accordingly, all references and citations to 16 TAC § 24.239 in this Notice of Approval are made to the version in effect at the time the application was filed.</w:t>
      </w:r>
    </w:p>
  </w:footnote>
  <w:footnote w:id="2">
    <w:p w14:paraId="5ECB8A03" w14:textId="5A21F330" w:rsidR="00E53CB3" w:rsidRDefault="00E53CB3" w:rsidP="0087189B">
      <w:pPr>
        <w:pStyle w:val="FootnoteText"/>
        <w:ind w:firstLine="720"/>
      </w:pPr>
      <w:r>
        <w:rPr>
          <w:rStyle w:val="FootnoteReference"/>
        </w:rPr>
        <w:footnoteRef/>
      </w:r>
      <w:r>
        <w:t xml:space="preserve"> </w:t>
      </w:r>
      <w:r w:rsidR="0087189B">
        <w:t xml:space="preserve"> </w:t>
      </w:r>
      <w:r>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1E35F" w14:textId="54E4AC35" w:rsidR="00976AE9" w:rsidRPr="009136E3" w:rsidRDefault="00976AE9" w:rsidP="00976AE9">
    <w:pPr>
      <w:pStyle w:val="Header"/>
      <w:rPr>
        <w:b/>
      </w:rPr>
    </w:pPr>
    <w:r w:rsidRPr="009136E3">
      <w:rPr>
        <w:b/>
      </w:rPr>
      <w:t>Docket No. 53</w:t>
    </w:r>
    <w:r w:rsidR="00151B95">
      <w:rPr>
        <w:b/>
      </w:rPr>
      <w:t>430</w:t>
    </w:r>
    <w:r w:rsidRPr="009136E3">
      <w:rPr>
        <w:b/>
      </w:rPr>
      <w:tab/>
    </w:r>
    <w:r w:rsidR="00C2543D">
      <w:rPr>
        <w:b/>
      </w:rPr>
      <w:t>Notice of Approval</w:t>
    </w:r>
    <w:r>
      <w:rPr>
        <w:b/>
      </w:rPr>
      <w:tab/>
    </w:r>
    <w:r w:rsidRPr="00976AE9">
      <w:rPr>
        <w:b/>
      </w:rPr>
      <w:t xml:space="preserve">Page </w:t>
    </w:r>
    <w:r w:rsidRPr="00976AE9">
      <w:rPr>
        <w:b/>
        <w:bCs/>
      </w:rPr>
      <w:fldChar w:fldCharType="begin"/>
    </w:r>
    <w:r w:rsidRPr="00976AE9">
      <w:rPr>
        <w:b/>
        <w:bCs/>
      </w:rPr>
      <w:instrText xml:space="preserve"> PAGE  \* Arabic  \* MERGEFORMAT </w:instrText>
    </w:r>
    <w:r w:rsidRPr="00976AE9">
      <w:rPr>
        <w:b/>
        <w:bCs/>
      </w:rPr>
      <w:fldChar w:fldCharType="separate"/>
    </w:r>
    <w:r w:rsidRPr="00976AE9">
      <w:rPr>
        <w:b/>
        <w:bCs/>
        <w:noProof/>
      </w:rPr>
      <w:t>1</w:t>
    </w:r>
    <w:r w:rsidRPr="00976AE9">
      <w:rPr>
        <w:b/>
        <w:bCs/>
      </w:rPr>
      <w:fldChar w:fldCharType="end"/>
    </w:r>
    <w:r w:rsidRPr="00976AE9">
      <w:rPr>
        <w:b/>
      </w:rPr>
      <w:t xml:space="preserve"> of </w:t>
    </w:r>
    <w:r w:rsidRPr="00976AE9">
      <w:rPr>
        <w:b/>
        <w:bCs/>
      </w:rPr>
      <w:fldChar w:fldCharType="begin"/>
    </w:r>
    <w:r w:rsidRPr="00976AE9">
      <w:rPr>
        <w:b/>
        <w:bCs/>
      </w:rPr>
      <w:instrText xml:space="preserve"> NUMPAGES  \* Arabic  \* MERGEFORMAT </w:instrText>
    </w:r>
    <w:r w:rsidRPr="00976AE9">
      <w:rPr>
        <w:b/>
        <w:bCs/>
      </w:rPr>
      <w:fldChar w:fldCharType="separate"/>
    </w:r>
    <w:r w:rsidRPr="00976AE9">
      <w:rPr>
        <w:b/>
        <w:bCs/>
        <w:noProof/>
      </w:rPr>
      <w:t>2</w:t>
    </w:r>
    <w:r w:rsidRPr="00976AE9">
      <w:rPr>
        <w:b/>
        <w:bCs/>
      </w:rPr>
      <w:fldChar w:fldCharType="end"/>
    </w:r>
  </w:p>
  <w:p w14:paraId="6A901F82" w14:textId="77777777" w:rsidR="00976AE9" w:rsidRDefault="00976A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025871AD" w:rsidR="00BC421C" w:rsidRPr="00BC421C" w:rsidRDefault="00BC421C"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D87224"/>
    <w:multiLevelType w:val="hybridMultilevel"/>
    <w:tmpl w:val="E822152E"/>
    <w:lvl w:ilvl="0" w:tplc="6BFCFF9E">
      <w:start w:val="1"/>
      <w:numFmt w:val="decimal"/>
      <w:pStyle w:val="FOFsCOLs"/>
      <w:lvlText w:val="%1."/>
      <w:lvlJc w:val="left"/>
      <w:pPr>
        <w:ind w:left="63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C11ED8"/>
    <w:multiLevelType w:val="hybridMultilevel"/>
    <w:tmpl w:val="4F968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025BF2"/>
    <w:multiLevelType w:val="hybridMultilevel"/>
    <w:tmpl w:val="4ACA78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10427"/>
    <w:multiLevelType w:val="multilevel"/>
    <w:tmpl w:val="5FC45008"/>
    <w:lvl w:ilvl="0">
      <w:start w:val="1"/>
      <w:numFmt w:val="upperRoman"/>
      <w:pStyle w:val="CROutline1"/>
      <w:lvlText w:val="%1."/>
      <w:lvlJc w:val="left"/>
      <w:pPr>
        <w:tabs>
          <w:tab w:val="num" w:pos="1152"/>
        </w:tabs>
        <w:ind w:left="1152" w:hanging="72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4"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022709"/>
    <w:multiLevelType w:val="hybridMultilevel"/>
    <w:tmpl w:val="7806FD86"/>
    <w:lvl w:ilvl="0" w:tplc="B39C1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DC3D31"/>
    <w:multiLevelType w:val="hybridMultilevel"/>
    <w:tmpl w:val="A9F6DD3E"/>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2FB4C03"/>
    <w:multiLevelType w:val="hybridMultilevel"/>
    <w:tmpl w:val="B7744D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5"/>
  </w:num>
  <w:num w:numId="5">
    <w:abstractNumId w:val="7"/>
  </w:num>
  <w:num w:numId="6">
    <w:abstractNumId w:val="4"/>
  </w:num>
  <w:num w:numId="7">
    <w:abstractNumId w:val="2"/>
  </w:num>
  <w:num w:numId="8">
    <w:abstractNumId w:val="1"/>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3"/>
  </w:num>
  <w:num w:numId="33">
    <w:abstractNumId w:val="3"/>
  </w:num>
  <w:num w:numId="34">
    <w:abstractNumId w:val="7"/>
  </w:num>
  <w:num w:numId="35">
    <w:abstractNumId w:val="7"/>
  </w:num>
  <w:num w:numId="36">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48E6"/>
    <w:rsid w:val="000055F3"/>
    <w:rsid w:val="00005E94"/>
    <w:rsid w:val="00011285"/>
    <w:rsid w:val="00016A28"/>
    <w:rsid w:val="0001757D"/>
    <w:rsid w:val="0002155D"/>
    <w:rsid w:val="0002179B"/>
    <w:rsid w:val="00030103"/>
    <w:rsid w:val="00032A5D"/>
    <w:rsid w:val="00032A73"/>
    <w:rsid w:val="00032B7F"/>
    <w:rsid w:val="00033E9A"/>
    <w:rsid w:val="00036C03"/>
    <w:rsid w:val="00037417"/>
    <w:rsid w:val="00040743"/>
    <w:rsid w:val="00054AC3"/>
    <w:rsid w:val="00055DF3"/>
    <w:rsid w:val="0005640F"/>
    <w:rsid w:val="00060959"/>
    <w:rsid w:val="00062772"/>
    <w:rsid w:val="00062CE7"/>
    <w:rsid w:val="000631BD"/>
    <w:rsid w:val="0006354D"/>
    <w:rsid w:val="00067285"/>
    <w:rsid w:val="0006739D"/>
    <w:rsid w:val="000673D6"/>
    <w:rsid w:val="000742A5"/>
    <w:rsid w:val="00074A97"/>
    <w:rsid w:val="00076368"/>
    <w:rsid w:val="00081ACF"/>
    <w:rsid w:val="00081C3E"/>
    <w:rsid w:val="00083348"/>
    <w:rsid w:val="00085260"/>
    <w:rsid w:val="00086BFD"/>
    <w:rsid w:val="000879AE"/>
    <w:rsid w:val="00090EFB"/>
    <w:rsid w:val="0009303A"/>
    <w:rsid w:val="000936C5"/>
    <w:rsid w:val="000A4393"/>
    <w:rsid w:val="000B0520"/>
    <w:rsid w:val="000C1E88"/>
    <w:rsid w:val="000C53E1"/>
    <w:rsid w:val="000C5760"/>
    <w:rsid w:val="000C59E2"/>
    <w:rsid w:val="000C75FD"/>
    <w:rsid w:val="000D12F1"/>
    <w:rsid w:val="000D5B20"/>
    <w:rsid w:val="000E045C"/>
    <w:rsid w:val="000E3E43"/>
    <w:rsid w:val="000F0E95"/>
    <w:rsid w:val="000F4DA1"/>
    <w:rsid w:val="001042D6"/>
    <w:rsid w:val="00104C1E"/>
    <w:rsid w:val="001062C4"/>
    <w:rsid w:val="00106DC3"/>
    <w:rsid w:val="00111D39"/>
    <w:rsid w:val="001125A1"/>
    <w:rsid w:val="00112DFF"/>
    <w:rsid w:val="00113FD9"/>
    <w:rsid w:val="001149C6"/>
    <w:rsid w:val="00116990"/>
    <w:rsid w:val="00120D32"/>
    <w:rsid w:val="00126008"/>
    <w:rsid w:val="0012768C"/>
    <w:rsid w:val="001313E7"/>
    <w:rsid w:val="001346D0"/>
    <w:rsid w:val="001367AA"/>
    <w:rsid w:val="00137E59"/>
    <w:rsid w:val="001415C9"/>
    <w:rsid w:val="001418E3"/>
    <w:rsid w:val="00141FD6"/>
    <w:rsid w:val="00142252"/>
    <w:rsid w:val="00143610"/>
    <w:rsid w:val="00144A24"/>
    <w:rsid w:val="00144D53"/>
    <w:rsid w:val="00151B95"/>
    <w:rsid w:val="00152F28"/>
    <w:rsid w:val="0015636B"/>
    <w:rsid w:val="00163125"/>
    <w:rsid w:val="001667C6"/>
    <w:rsid w:val="001706AF"/>
    <w:rsid w:val="00175207"/>
    <w:rsid w:val="00176BD0"/>
    <w:rsid w:val="001813ED"/>
    <w:rsid w:val="00182EB1"/>
    <w:rsid w:val="00185036"/>
    <w:rsid w:val="001955DB"/>
    <w:rsid w:val="001A2999"/>
    <w:rsid w:val="001A3313"/>
    <w:rsid w:val="001A5997"/>
    <w:rsid w:val="001B078C"/>
    <w:rsid w:val="001B3CA2"/>
    <w:rsid w:val="001B7361"/>
    <w:rsid w:val="001C00F4"/>
    <w:rsid w:val="001C171B"/>
    <w:rsid w:val="001C1C75"/>
    <w:rsid w:val="001C7B69"/>
    <w:rsid w:val="001D281D"/>
    <w:rsid w:val="001D3139"/>
    <w:rsid w:val="001D3D93"/>
    <w:rsid w:val="001D4DF8"/>
    <w:rsid w:val="001E39DD"/>
    <w:rsid w:val="001E3A44"/>
    <w:rsid w:val="001E3F47"/>
    <w:rsid w:val="001E4566"/>
    <w:rsid w:val="001F0B13"/>
    <w:rsid w:val="00201896"/>
    <w:rsid w:val="00205BAB"/>
    <w:rsid w:val="00205E2A"/>
    <w:rsid w:val="002060BA"/>
    <w:rsid w:val="002073FA"/>
    <w:rsid w:val="00215FE2"/>
    <w:rsid w:val="00216737"/>
    <w:rsid w:val="00217A41"/>
    <w:rsid w:val="00220035"/>
    <w:rsid w:val="00220364"/>
    <w:rsid w:val="00221A87"/>
    <w:rsid w:val="002323C1"/>
    <w:rsid w:val="00233414"/>
    <w:rsid w:val="00242447"/>
    <w:rsid w:val="0024498A"/>
    <w:rsid w:val="00246FF6"/>
    <w:rsid w:val="00251041"/>
    <w:rsid w:val="00252CC5"/>
    <w:rsid w:val="00260074"/>
    <w:rsid w:val="002651F5"/>
    <w:rsid w:val="00265564"/>
    <w:rsid w:val="00265B1C"/>
    <w:rsid w:val="00265F9D"/>
    <w:rsid w:val="00266AD0"/>
    <w:rsid w:val="00266E2E"/>
    <w:rsid w:val="0026725D"/>
    <w:rsid w:val="00267F9A"/>
    <w:rsid w:val="002737FB"/>
    <w:rsid w:val="00274493"/>
    <w:rsid w:val="00274C17"/>
    <w:rsid w:val="00277A90"/>
    <w:rsid w:val="002908D6"/>
    <w:rsid w:val="0029222C"/>
    <w:rsid w:val="00293B00"/>
    <w:rsid w:val="0029752A"/>
    <w:rsid w:val="002A2014"/>
    <w:rsid w:val="002A56D4"/>
    <w:rsid w:val="002B2B97"/>
    <w:rsid w:val="002C4566"/>
    <w:rsid w:val="002C7547"/>
    <w:rsid w:val="002C75B2"/>
    <w:rsid w:val="002D5C7E"/>
    <w:rsid w:val="002E0197"/>
    <w:rsid w:val="002E4DEF"/>
    <w:rsid w:val="002E6051"/>
    <w:rsid w:val="002E70A0"/>
    <w:rsid w:val="002E756A"/>
    <w:rsid w:val="002E7718"/>
    <w:rsid w:val="002F11F6"/>
    <w:rsid w:val="002F145A"/>
    <w:rsid w:val="002F46EF"/>
    <w:rsid w:val="002F6AA6"/>
    <w:rsid w:val="00302358"/>
    <w:rsid w:val="003058F1"/>
    <w:rsid w:val="0031546B"/>
    <w:rsid w:val="00315AA2"/>
    <w:rsid w:val="00315D66"/>
    <w:rsid w:val="003220D2"/>
    <w:rsid w:val="003321C1"/>
    <w:rsid w:val="003326C8"/>
    <w:rsid w:val="00333190"/>
    <w:rsid w:val="00333306"/>
    <w:rsid w:val="00333361"/>
    <w:rsid w:val="003419A7"/>
    <w:rsid w:val="003436D0"/>
    <w:rsid w:val="0034554F"/>
    <w:rsid w:val="003526C9"/>
    <w:rsid w:val="00353E0D"/>
    <w:rsid w:val="00354EEB"/>
    <w:rsid w:val="00356FA3"/>
    <w:rsid w:val="00372D69"/>
    <w:rsid w:val="00373EDE"/>
    <w:rsid w:val="0038122B"/>
    <w:rsid w:val="003851DD"/>
    <w:rsid w:val="003913FC"/>
    <w:rsid w:val="00392035"/>
    <w:rsid w:val="00392B21"/>
    <w:rsid w:val="00393B6E"/>
    <w:rsid w:val="00393BC8"/>
    <w:rsid w:val="003962BF"/>
    <w:rsid w:val="003A0E54"/>
    <w:rsid w:val="003B1B21"/>
    <w:rsid w:val="003B603F"/>
    <w:rsid w:val="003C0F7B"/>
    <w:rsid w:val="003C27CA"/>
    <w:rsid w:val="003C4401"/>
    <w:rsid w:val="003C5169"/>
    <w:rsid w:val="003C53C1"/>
    <w:rsid w:val="003C5F7E"/>
    <w:rsid w:val="003C7551"/>
    <w:rsid w:val="003D235D"/>
    <w:rsid w:val="003E3294"/>
    <w:rsid w:val="003F05BA"/>
    <w:rsid w:val="003F2144"/>
    <w:rsid w:val="003F7C64"/>
    <w:rsid w:val="00402CA2"/>
    <w:rsid w:val="0040745A"/>
    <w:rsid w:val="00413C21"/>
    <w:rsid w:val="00414548"/>
    <w:rsid w:val="00423B80"/>
    <w:rsid w:val="00424705"/>
    <w:rsid w:val="00424946"/>
    <w:rsid w:val="004425CA"/>
    <w:rsid w:val="00442B11"/>
    <w:rsid w:val="004461DB"/>
    <w:rsid w:val="004532F7"/>
    <w:rsid w:val="00457D51"/>
    <w:rsid w:val="0046051E"/>
    <w:rsid w:val="0046394A"/>
    <w:rsid w:val="004658B6"/>
    <w:rsid w:val="00472A7A"/>
    <w:rsid w:val="0047550C"/>
    <w:rsid w:val="00476A39"/>
    <w:rsid w:val="00477271"/>
    <w:rsid w:val="00482C61"/>
    <w:rsid w:val="004866EB"/>
    <w:rsid w:val="004911C2"/>
    <w:rsid w:val="004A28D8"/>
    <w:rsid w:val="004A3512"/>
    <w:rsid w:val="004A4886"/>
    <w:rsid w:val="004A4F73"/>
    <w:rsid w:val="004A6A43"/>
    <w:rsid w:val="004B00BB"/>
    <w:rsid w:val="004B1222"/>
    <w:rsid w:val="004B1B81"/>
    <w:rsid w:val="004B5C60"/>
    <w:rsid w:val="004B5DA6"/>
    <w:rsid w:val="004B60E6"/>
    <w:rsid w:val="004B796C"/>
    <w:rsid w:val="004D06E8"/>
    <w:rsid w:val="004D11A8"/>
    <w:rsid w:val="004D6F3E"/>
    <w:rsid w:val="004E1010"/>
    <w:rsid w:val="004E5515"/>
    <w:rsid w:val="004E57D8"/>
    <w:rsid w:val="004E6BA6"/>
    <w:rsid w:val="004E6D29"/>
    <w:rsid w:val="004E7560"/>
    <w:rsid w:val="004F01B6"/>
    <w:rsid w:val="004F114A"/>
    <w:rsid w:val="004F21AA"/>
    <w:rsid w:val="004F4AC7"/>
    <w:rsid w:val="004F7BDC"/>
    <w:rsid w:val="00501FAB"/>
    <w:rsid w:val="00512B86"/>
    <w:rsid w:val="00526C32"/>
    <w:rsid w:val="0053039F"/>
    <w:rsid w:val="00531BFF"/>
    <w:rsid w:val="00534782"/>
    <w:rsid w:val="00537862"/>
    <w:rsid w:val="0054241C"/>
    <w:rsid w:val="00543002"/>
    <w:rsid w:val="00544E40"/>
    <w:rsid w:val="005514C7"/>
    <w:rsid w:val="00565508"/>
    <w:rsid w:val="00570535"/>
    <w:rsid w:val="00571320"/>
    <w:rsid w:val="005716E9"/>
    <w:rsid w:val="00573468"/>
    <w:rsid w:val="005809BC"/>
    <w:rsid w:val="00583857"/>
    <w:rsid w:val="00584A57"/>
    <w:rsid w:val="00587146"/>
    <w:rsid w:val="005879DA"/>
    <w:rsid w:val="005923E1"/>
    <w:rsid w:val="005944D9"/>
    <w:rsid w:val="005952C3"/>
    <w:rsid w:val="005A097C"/>
    <w:rsid w:val="005A163E"/>
    <w:rsid w:val="005A6B52"/>
    <w:rsid w:val="005A7252"/>
    <w:rsid w:val="005B04A6"/>
    <w:rsid w:val="005B0CD8"/>
    <w:rsid w:val="005B1EA7"/>
    <w:rsid w:val="005B314F"/>
    <w:rsid w:val="005B5028"/>
    <w:rsid w:val="005C1F6E"/>
    <w:rsid w:val="005C32DD"/>
    <w:rsid w:val="005C3FA6"/>
    <w:rsid w:val="005C57E7"/>
    <w:rsid w:val="005D1350"/>
    <w:rsid w:val="005D2E97"/>
    <w:rsid w:val="005D551D"/>
    <w:rsid w:val="005D5A8B"/>
    <w:rsid w:val="005E175A"/>
    <w:rsid w:val="005E4407"/>
    <w:rsid w:val="005E509B"/>
    <w:rsid w:val="005E517A"/>
    <w:rsid w:val="005E5C99"/>
    <w:rsid w:val="005E7C9C"/>
    <w:rsid w:val="00600997"/>
    <w:rsid w:val="00602527"/>
    <w:rsid w:val="00606706"/>
    <w:rsid w:val="00607260"/>
    <w:rsid w:val="00610806"/>
    <w:rsid w:val="00611E8C"/>
    <w:rsid w:val="00617921"/>
    <w:rsid w:val="00617E64"/>
    <w:rsid w:val="00624ECA"/>
    <w:rsid w:val="00626A8A"/>
    <w:rsid w:val="006370A3"/>
    <w:rsid w:val="00637287"/>
    <w:rsid w:val="006406AE"/>
    <w:rsid w:val="006427FE"/>
    <w:rsid w:val="00645CE1"/>
    <w:rsid w:val="00647042"/>
    <w:rsid w:val="00650882"/>
    <w:rsid w:val="00655852"/>
    <w:rsid w:val="00655C6F"/>
    <w:rsid w:val="006568DF"/>
    <w:rsid w:val="006609DE"/>
    <w:rsid w:val="00662885"/>
    <w:rsid w:val="00663C27"/>
    <w:rsid w:val="00667DBF"/>
    <w:rsid w:val="00670094"/>
    <w:rsid w:val="00670389"/>
    <w:rsid w:val="00671718"/>
    <w:rsid w:val="006730AD"/>
    <w:rsid w:val="006730DD"/>
    <w:rsid w:val="00675A1E"/>
    <w:rsid w:val="00677194"/>
    <w:rsid w:val="006779CC"/>
    <w:rsid w:val="00683871"/>
    <w:rsid w:val="00684119"/>
    <w:rsid w:val="00685E69"/>
    <w:rsid w:val="00686D3E"/>
    <w:rsid w:val="00692CF7"/>
    <w:rsid w:val="006934E1"/>
    <w:rsid w:val="0069546B"/>
    <w:rsid w:val="006A6730"/>
    <w:rsid w:val="006A7075"/>
    <w:rsid w:val="006A7C9B"/>
    <w:rsid w:val="006B2E04"/>
    <w:rsid w:val="006C2BB9"/>
    <w:rsid w:val="006C7677"/>
    <w:rsid w:val="006D1D1F"/>
    <w:rsid w:val="006D22BD"/>
    <w:rsid w:val="006D2AEB"/>
    <w:rsid w:val="006D2D9B"/>
    <w:rsid w:val="006D6937"/>
    <w:rsid w:val="006D765E"/>
    <w:rsid w:val="006E0369"/>
    <w:rsid w:val="006E13E9"/>
    <w:rsid w:val="006E169B"/>
    <w:rsid w:val="006E16C6"/>
    <w:rsid w:val="006E45C6"/>
    <w:rsid w:val="006E6F64"/>
    <w:rsid w:val="006E776A"/>
    <w:rsid w:val="006F0028"/>
    <w:rsid w:val="006F09D6"/>
    <w:rsid w:val="006F2DB4"/>
    <w:rsid w:val="006F3932"/>
    <w:rsid w:val="006F570A"/>
    <w:rsid w:val="006F5AAB"/>
    <w:rsid w:val="006F7F74"/>
    <w:rsid w:val="00702D1A"/>
    <w:rsid w:val="00706F76"/>
    <w:rsid w:val="00707D88"/>
    <w:rsid w:val="00710C68"/>
    <w:rsid w:val="00712A19"/>
    <w:rsid w:val="0071370B"/>
    <w:rsid w:val="00715969"/>
    <w:rsid w:val="0071654A"/>
    <w:rsid w:val="00720906"/>
    <w:rsid w:val="00721F26"/>
    <w:rsid w:val="00725FB8"/>
    <w:rsid w:val="0073177F"/>
    <w:rsid w:val="007338E6"/>
    <w:rsid w:val="00740C3E"/>
    <w:rsid w:val="00744898"/>
    <w:rsid w:val="007529DC"/>
    <w:rsid w:val="007548EC"/>
    <w:rsid w:val="00764264"/>
    <w:rsid w:val="0076562B"/>
    <w:rsid w:val="00766458"/>
    <w:rsid w:val="0076758E"/>
    <w:rsid w:val="007722F8"/>
    <w:rsid w:val="0077324C"/>
    <w:rsid w:val="007736FA"/>
    <w:rsid w:val="00774A09"/>
    <w:rsid w:val="00775D4B"/>
    <w:rsid w:val="0078135F"/>
    <w:rsid w:val="007827AD"/>
    <w:rsid w:val="00782A4E"/>
    <w:rsid w:val="00791C65"/>
    <w:rsid w:val="00792DD5"/>
    <w:rsid w:val="00793348"/>
    <w:rsid w:val="0079590D"/>
    <w:rsid w:val="007A2338"/>
    <w:rsid w:val="007A4344"/>
    <w:rsid w:val="007A460D"/>
    <w:rsid w:val="007B1C72"/>
    <w:rsid w:val="007B333D"/>
    <w:rsid w:val="007B62A5"/>
    <w:rsid w:val="007B67CB"/>
    <w:rsid w:val="007C0414"/>
    <w:rsid w:val="007C1BA1"/>
    <w:rsid w:val="007C3048"/>
    <w:rsid w:val="007D3541"/>
    <w:rsid w:val="007D77C4"/>
    <w:rsid w:val="007E0C55"/>
    <w:rsid w:val="007E292C"/>
    <w:rsid w:val="007E2B5B"/>
    <w:rsid w:val="007E4DD1"/>
    <w:rsid w:val="007E640C"/>
    <w:rsid w:val="007F6D2B"/>
    <w:rsid w:val="007F7C2B"/>
    <w:rsid w:val="00800F9E"/>
    <w:rsid w:val="008039AE"/>
    <w:rsid w:val="00803DDD"/>
    <w:rsid w:val="00804309"/>
    <w:rsid w:val="00804CCF"/>
    <w:rsid w:val="00804DB0"/>
    <w:rsid w:val="00813444"/>
    <w:rsid w:val="0081390A"/>
    <w:rsid w:val="00813F76"/>
    <w:rsid w:val="0081408D"/>
    <w:rsid w:val="00820669"/>
    <w:rsid w:val="00830E49"/>
    <w:rsid w:val="00832ACC"/>
    <w:rsid w:val="00837D19"/>
    <w:rsid w:val="0084096E"/>
    <w:rsid w:val="00841226"/>
    <w:rsid w:val="00842E91"/>
    <w:rsid w:val="00845571"/>
    <w:rsid w:val="00846EA7"/>
    <w:rsid w:val="0085229F"/>
    <w:rsid w:val="008537CC"/>
    <w:rsid w:val="008556BA"/>
    <w:rsid w:val="008577C2"/>
    <w:rsid w:val="0087189B"/>
    <w:rsid w:val="008732D8"/>
    <w:rsid w:val="0087476E"/>
    <w:rsid w:val="00887625"/>
    <w:rsid w:val="00891B28"/>
    <w:rsid w:val="00891B35"/>
    <w:rsid w:val="00892C2A"/>
    <w:rsid w:val="0089402C"/>
    <w:rsid w:val="00894450"/>
    <w:rsid w:val="00895CB0"/>
    <w:rsid w:val="008A0AB1"/>
    <w:rsid w:val="008A6B00"/>
    <w:rsid w:val="008B1051"/>
    <w:rsid w:val="008B20AB"/>
    <w:rsid w:val="008B39FB"/>
    <w:rsid w:val="008B3D5B"/>
    <w:rsid w:val="008B734C"/>
    <w:rsid w:val="008B7465"/>
    <w:rsid w:val="008C0F52"/>
    <w:rsid w:val="008C1EEA"/>
    <w:rsid w:val="008D1132"/>
    <w:rsid w:val="008D2F71"/>
    <w:rsid w:val="008D313C"/>
    <w:rsid w:val="008D48EE"/>
    <w:rsid w:val="008E12AA"/>
    <w:rsid w:val="008E210C"/>
    <w:rsid w:val="008E5556"/>
    <w:rsid w:val="008E560C"/>
    <w:rsid w:val="008E6194"/>
    <w:rsid w:val="008E7D8C"/>
    <w:rsid w:val="008F0688"/>
    <w:rsid w:val="008F343A"/>
    <w:rsid w:val="008F7A30"/>
    <w:rsid w:val="0090115E"/>
    <w:rsid w:val="0090416E"/>
    <w:rsid w:val="009046DF"/>
    <w:rsid w:val="0090582C"/>
    <w:rsid w:val="0090582E"/>
    <w:rsid w:val="0091188C"/>
    <w:rsid w:val="009125EB"/>
    <w:rsid w:val="009136E3"/>
    <w:rsid w:val="009154F0"/>
    <w:rsid w:val="00916C23"/>
    <w:rsid w:val="00917F43"/>
    <w:rsid w:val="00921236"/>
    <w:rsid w:val="00921D91"/>
    <w:rsid w:val="009225D7"/>
    <w:rsid w:val="009228B1"/>
    <w:rsid w:val="00922F51"/>
    <w:rsid w:val="00923FBB"/>
    <w:rsid w:val="00924D62"/>
    <w:rsid w:val="00927EAC"/>
    <w:rsid w:val="00932A3A"/>
    <w:rsid w:val="00932A7A"/>
    <w:rsid w:val="00935364"/>
    <w:rsid w:val="00936196"/>
    <w:rsid w:val="009372A0"/>
    <w:rsid w:val="009403FA"/>
    <w:rsid w:val="00942E46"/>
    <w:rsid w:val="00945775"/>
    <w:rsid w:val="00953FD8"/>
    <w:rsid w:val="00954747"/>
    <w:rsid w:val="00955217"/>
    <w:rsid w:val="009562C5"/>
    <w:rsid w:val="00956D04"/>
    <w:rsid w:val="00957488"/>
    <w:rsid w:val="00961857"/>
    <w:rsid w:val="00961C7F"/>
    <w:rsid w:val="009660B9"/>
    <w:rsid w:val="0097324B"/>
    <w:rsid w:val="0097456C"/>
    <w:rsid w:val="00976AE9"/>
    <w:rsid w:val="0097705C"/>
    <w:rsid w:val="00981C10"/>
    <w:rsid w:val="009859CB"/>
    <w:rsid w:val="009878FF"/>
    <w:rsid w:val="009905C9"/>
    <w:rsid w:val="009A68B7"/>
    <w:rsid w:val="009B071A"/>
    <w:rsid w:val="009B2212"/>
    <w:rsid w:val="009B4D7A"/>
    <w:rsid w:val="009B6F03"/>
    <w:rsid w:val="009C3538"/>
    <w:rsid w:val="009C5FAD"/>
    <w:rsid w:val="009C60F2"/>
    <w:rsid w:val="009D2B5B"/>
    <w:rsid w:val="009D566F"/>
    <w:rsid w:val="009D5C6D"/>
    <w:rsid w:val="009D6E14"/>
    <w:rsid w:val="009E373F"/>
    <w:rsid w:val="009E43D9"/>
    <w:rsid w:val="009E761F"/>
    <w:rsid w:val="009E7E90"/>
    <w:rsid w:val="009F0858"/>
    <w:rsid w:val="009F2080"/>
    <w:rsid w:val="009F438B"/>
    <w:rsid w:val="00A010CD"/>
    <w:rsid w:val="00A0244D"/>
    <w:rsid w:val="00A06A02"/>
    <w:rsid w:val="00A1002B"/>
    <w:rsid w:val="00A1025C"/>
    <w:rsid w:val="00A1507E"/>
    <w:rsid w:val="00A208A8"/>
    <w:rsid w:val="00A22805"/>
    <w:rsid w:val="00A22A41"/>
    <w:rsid w:val="00A23B0F"/>
    <w:rsid w:val="00A25062"/>
    <w:rsid w:val="00A32CE5"/>
    <w:rsid w:val="00A403BA"/>
    <w:rsid w:val="00A4293D"/>
    <w:rsid w:val="00A43028"/>
    <w:rsid w:val="00A45F02"/>
    <w:rsid w:val="00A478A1"/>
    <w:rsid w:val="00A51919"/>
    <w:rsid w:val="00A51A48"/>
    <w:rsid w:val="00A5514F"/>
    <w:rsid w:val="00A67136"/>
    <w:rsid w:val="00A71267"/>
    <w:rsid w:val="00A712DC"/>
    <w:rsid w:val="00A73282"/>
    <w:rsid w:val="00A7418F"/>
    <w:rsid w:val="00A76EE7"/>
    <w:rsid w:val="00A80C1D"/>
    <w:rsid w:val="00A86226"/>
    <w:rsid w:val="00A91E24"/>
    <w:rsid w:val="00A92ADA"/>
    <w:rsid w:val="00AA27C4"/>
    <w:rsid w:val="00AA6D38"/>
    <w:rsid w:val="00AB0204"/>
    <w:rsid w:val="00AB04AC"/>
    <w:rsid w:val="00AB32CD"/>
    <w:rsid w:val="00AB7543"/>
    <w:rsid w:val="00AC1A52"/>
    <w:rsid w:val="00AC4182"/>
    <w:rsid w:val="00AC4710"/>
    <w:rsid w:val="00AC5B36"/>
    <w:rsid w:val="00AC75C6"/>
    <w:rsid w:val="00AD06AF"/>
    <w:rsid w:val="00AD3051"/>
    <w:rsid w:val="00AD6401"/>
    <w:rsid w:val="00AD67B5"/>
    <w:rsid w:val="00AD7C62"/>
    <w:rsid w:val="00AE1BAC"/>
    <w:rsid w:val="00AE6DE4"/>
    <w:rsid w:val="00AF5B5F"/>
    <w:rsid w:val="00AF7565"/>
    <w:rsid w:val="00B00944"/>
    <w:rsid w:val="00B0419A"/>
    <w:rsid w:val="00B12135"/>
    <w:rsid w:val="00B147AA"/>
    <w:rsid w:val="00B17E5F"/>
    <w:rsid w:val="00B20E20"/>
    <w:rsid w:val="00B22D91"/>
    <w:rsid w:val="00B24090"/>
    <w:rsid w:val="00B27AA2"/>
    <w:rsid w:val="00B30DA5"/>
    <w:rsid w:val="00B32405"/>
    <w:rsid w:val="00B363B4"/>
    <w:rsid w:val="00B3669F"/>
    <w:rsid w:val="00B375F8"/>
    <w:rsid w:val="00B4686C"/>
    <w:rsid w:val="00B50ADB"/>
    <w:rsid w:val="00B53B1E"/>
    <w:rsid w:val="00B552F4"/>
    <w:rsid w:val="00B60213"/>
    <w:rsid w:val="00B6152D"/>
    <w:rsid w:val="00B64A2A"/>
    <w:rsid w:val="00B65B0C"/>
    <w:rsid w:val="00B674BD"/>
    <w:rsid w:val="00B70B04"/>
    <w:rsid w:val="00B70E89"/>
    <w:rsid w:val="00B72301"/>
    <w:rsid w:val="00B72308"/>
    <w:rsid w:val="00B7230F"/>
    <w:rsid w:val="00B826AD"/>
    <w:rsid w:val="00B83805"/>
    <w:rsid w:val="00B875D4"/>
    <w:rsid w:val="00B8785C"/>
    <w:rsid w:val="00B90615"/>
    <w:rsid w:val="00B91A79"/>
    <w:rsid w:val="00B9435A"/>
    <w:rsid w:val="00B96ADE"/>
    <w:rsid w:val="00BA2318"/>
    <w:rsid w:val="00BA3531"/>
    <w:rsid w:val="00BA3A6E"/>
    <w:rsid w:val="00BA5206"/>
    <w:rsid w:val="00BB0D27"/>
    <w:rsid w:val="00BB26A8"/>
    <w:rsid w:val="00BB333E"/>
    <w:rsid w:val="00BB33F4"/>
    <w:rsid w:val="00BB33FB"/>
    <w:rsid w:val="00BB346F"/>
    <w:rsid w:val="00BB3DF4"/>
    <w:rsid w:val="00BB5E55"/>
    <w:rsid w:val="00BB6C3C"/>
    <w:rsid w:val="00BB7159"/>
    <w:rsid w:val="00BB7C4A"/>
    <w:rsid w:val="00BC3324"/>
    <w:rsid w:val="00BC421C"/>
    <w:rsid w:val="00BC6A74"/>
    <w:rsid w:val="00BD0978"/>
    <w:rsid w:val="00BD1E78"/>
    <w:rsid w:val="00BD2214"/>
    <w:rsid w:val="00BD3CFF"/>
    <w:rsid w:val="00BD41BF"/>
    <w:rsid w:val="00BE2952"/>
    <w:rsid w:val="00BE6256"/>
    <w:rsid w:val="00BF77B4"/>
    <w:rsid w:val="00BF79CC"/>
    <w:rsid w:val="00C015F6"/>
    <w:rsid w:val="00C02449"/>
    <w:rsid w:val="00C035BA"/>
    <w:rsid w:val="00C103F8"/>
    <w:rsid w:val="00C10A13"/>
    <w:rsid w:val="00C136F7"/>
    <w:rsid w:val="00C13BFE"/>
    <w:rsid w:val="00C14CBD"/>
    <w:rsid w:val="00C151B2"/>
    <w:rsid w:val="00C15EF0"/>
    <w:rsid w:val="00C1710B"/>
    <w:rsid w:val="00C219A1"/>
    <w:rsid w:val="00C2543D"/>
    <w:rsid w:val="00C27EE8"/>
    <w:rsid w:val="00C316B1"/>
    <w:rsid w:val="00C3234C"/>
    <w:rsid w:val="00C32C89"/>
    <w:rsid w:val="00C33D8E"/>
    <w:rsid w:val="00C419D7"/>
    <w:rsid w:val="00C53385"/>
    <w:rsid w:val="00C542E7"/>
    <w:rsid w:val="00C54D40"/>
    <w:rsid w:val="00C56AB9"/>
    <w:rsid w:val="00C57AD1"/>
    <w:rsid w:val="00C60148"/>
    <w:rsid w:val="00C61034"/>
    <w:rsid w:val="00C61097"/>
    <w:rsid w:val="00C627A3"/>
    <w:rsid w:val="00C6446E"/>
    <w:rsid w:val="00C64513"/>
    <w:rsid w:val="00C65183"/>
    <w:rsid w:val="00C67D0E"/>
    <w:rsid w:val="00C67E66"/>
    <w:rsid w:val="00C73A74"/>
    <w:rsid w:val="00C741B1"/>
    <w:rsid w:val="00C80A82"/>
    <w:rsid w:val="00C82559"/>
    <w:rsid w:val="00C828A4"/>
    <w:rsid w:val="00C83A81"/>
    <w:rsid w:val="00C86552"/>
    <w:rsid w:val="00C90283"/>
    <w:rsid w:val="00C9175D"/>
    <w:rsid w:val="00C918CC"/>
    <w:rsid w:val="00C91B38"/>
    <w:rsid w:val="00C9513E"/>
    <w:rsid w:val="00C95647"/>
    <w:rsid w:val="00C96FBC"/>
    <w:rsid w:val="00C97897"/>
    <w:rsid w:val="00CA0564"/>
    <w:rsid w:val="00CA48FB"/>
    <w:rsid w:val="00CA6AAC"/>
    <w:rsid w:val="00CB31D1"/>
    <w:rsid w:val="00CB3499"/>
    <w:rsid w:val="00CB48ED"/>
    <w:rsid w:val="00CB50A0"/>
    <w:rsid w:val="00CB6A38"/>
    <w:rsid w:val="00CC0EC4"/>
    <w:rsid w:val="00CC4FB4"/>
    <w:rsid w:val="00CC7944"/>
    <w:rsid w:val="00CD086C"/>
    <w:rsid w:val="00CD185C"/>
    <w:rsid w:val="00CD2363"/>
    <w:rsid w:val="00CD4413"/>
    <w:rsid w:val="00CD5CB4"/>
    <w:rsid w:val="00CD6E0C"/>
    <w:rsid w:val="00CE1DCC"/>
    <w:rsid w:val="00CE3769"/>
    <w:rsid w:val="00CE5E0A"/>
    <w:rsid w:val="00CF24B3"/>
    <w:rsid w:val="00CF671A"/>
    <w:rsid w:val="00CF7FED"/>
    <w:rsid w:val="00D0232A"/>
    <w:rsid w:val="00D031D8"/>
    <w:rsid w:val="00D04CE7"/>
    <w:rsid w:val="00D058B5"/>
    <w:rsid w:val="00D0638C"/>
    <w:rsid w:val="00D0731F"/>
    <w:rsid w:val="00D07FE0"/>
    <w:rsid w:val="00D105B5"/>
    <w:rsid w:val="00D12935"/>
    <w:rsid w:val="00D12B39"/>
    <w:rsid w:val="00D1488F"/>
    <w:rsid w:val="00D1506B"/>
    <w:rsid w:val="00D15CA9"/>
    <w:rsid w:val="00D1629B"/>
    <w:rsid w:val="00D224BB"/>
    <w:rsid w:val="00D22C32"/>
    <w:rsid w:val="00D2662E"/>
    <w:rsid w:val="00D327D0"/>
    <w:rsid w:val="00D35402"/>
    <w:rsid w:val="00D36423"/>
    <w:rsid w:val="00D378D7"/>
    <w:rsid w:val="00D37A08"/>
    <w:rsid w:val="00D4083B"/>
    <w:rsid w:val="00D4155D"/>
    <w:rsid w:val="00D42AE8"/>
    <w:rsid w:val="00D46A5A"/>
    <w:rsid w:val="00D51388"/>
    <w:rsid w:val="00D612F8"/>
    <w:rsid w:val="00D62BEB"/>
    <w:rsid w:val="00D638E1"/>
    <w:rsid w:val="00D6575C"/>
    <w:rsid w:val="00D7219C"/>
    <w:rsid w:val="00D8092B"/>
    <w:rsid w:val="00D80948"/>
    <w:rsid w:val="00D822CD"/>
    <w:rsid w:val="00D83DA5"/>
    <w:rsid w:val="00D85BB5"/>
    <w:rsid w:val="00D865CE"/>
    <w:rsid w:val="00D90A31"/>
    <w:rsid w:val="00D96165"/>
    <w:rsid w:val="00D975EB"/>
    <w:rsid w:val="00D97A63"/>
    <w:rsid w:val="00DA01FF"/>
    <w:rsid w:val="00DA10F5"/>
    <w:rsid w:val="00DA2770"/>
    <w:rsid w:val="00DA3A66"/>
    <w:rsid w:val="00DB2ED5"/>
    <w:rsid w:val="00DC4587"/>
    <w:rsid w:val="00DC6A16"/>
    <w:rsid w:val="00DD0D7B"/>
    <w:rsid w:val="00DD2D56"/>
    <w:rsid w:val="00DD3B35"/>
    <w:rsid w:val="00DE0A78"/>
    <w:rsid w:val="00DE63FA"/>
    <w:rsid w:val="00DE6B08"/>
    <w:rsid w:val="00DF29E4"/>
    <w:rsid w:val="00DF3DCC"/>
    <w:rsid w:val="00DF5B5D"/>
    <w:rsid w:val="00E03FDF"/>
    <w:rsid w:val="00E04789"/>
    <w:rsid w:val="00E10D1F"/>
    <w:rsid w:val="00E1182D"/>
    <w:rsid w:val="00E1507A"/>
    <w:rsid w:val="00E2108D"/>
    <w:rsid w:val="00E22C5E"/>
    <w:rsid w:val="00E23E49"/>
    <w:rsid w:val="00E26CA9"/>
    <w:rsid w:val="00E31C07"/>
    <w:rsid w:val="00E32BA7"/>
    <w:rsid w:val="00E4035D"/>
    <w:rsid w:val="00E41D19"/>
    <w:rsid w:val="00E44AB9"/>
    <w:rsid w:val="00E45102"/>
    <w:rsid w:val="00E4593F"/>
    <w:rsid w:val="00E52B55"/>
    <w:rsid w:val="00E53CB3"/>
    <w:rsid w:val="00E56FCF"/>
    <w:rsid w:val="00E57BEA"/>
    <w:rsid w:val="00E6208D"/>
    <w:rsid w:val="00E668B6"/>
    <w:rsid w:val="00E7060A"/>
    <w:rsid w:val="00E7230C"/>
    <w:rsid w:val="00E81DEF"/>
    <w:rsid w:val="00E82847"/>
    <w:rsid w:val="00E8354E"/>
    <w:rsid w:val="00E83B9E"/>
    <w:rsid w:val="00E867B6"/>
    <w:rsid w:val="00E93011"/>
    <w:rsid w:val="00EA3E48"/>
    <w:rsid w:val="00EB09A0"/>
    <w:rsid w:val="00EB1C11"/>
    <w:rsid w:val="00EB4AFB"/>
    <w:rsid w:val="00EB4F95"/>
    <w:rsid w:val="00EC0420"/>
    <w:rsid w:val="00EC6FF3"/>
    <w:rsid w:val="00EC7889"/>
    <w:rsid w:val="00ED716D"/>
    <w:rsid w:val="00EE12B6"/>
    <w:rsid w:val="00EE2036"/>
    <w:rsid w:val="00EE466C"/>
    <w:rsid w:val="00EE6845"/>
    <w:rsid w:val="00EF1045"/>
    <w:rsid w:val="00EF26CC"/>
    <w:rsid w:val="00EF415A"/>
    <w:rsid w:val="00EF44D7"/>
    <w:rsid w:val="00EF4EE8"/>
    <w:rsid w:val="00F01BC7"/>
    <w:rsid w:val="00F11A8A"/>
    <w:rsid w:val="00F20E9D"/>
    <w:rsid w:val="00F23114"/>
    <w:rsid w:val="00F23309"/>
    <w:rsid w:val="00F25126"/>
    <w:rsid w:val="00F277E2"/>
    <w:rsid w:val="00F350A7"/>
    <w:rsid w:val="00F3521A"/>
    <w:rsid w:val="00F37973"/>
    <w:rsid w:val="00F428BC"/>
    <w:rsid w:val="00F44997"/>
    <w:rsid w:val="00F53C32"/>
    <w:rsid w:val="00F53F48"/>
    <w:rsid w:val="00F624C9"/>
    <w:rsid w:val="00F71892"/>
    <w:rsid w:val="00F71D77"/>
    <w:rsid w:val="00F77918"/>
    <w:rsid w:val="00F77EBC"/>
    <w:rsid w:val="00F81F4C"/>
    <w:rsid w:val="00F847CE"/>
    <w:rsid w:val="00F86364"/>
    <w:rsid w:val="00F9225C"/>
    <w:rsid w:val="00F93107"/>
    <w:rsid w:val="00F94E4A"/>
    <w:rsid w:val="00F9513E"/>
    <w:rsid w:val="00F964E6"/>
    <w:rsid w:val="00F97AE8"/>
    <w:rsid w:val="00FA422B"/>
    <w:rsid w:val="00FA6A50"/>
    <w:rsid w:val="00FB0941"/>
    <w:rsid w:val="00FD2929"/>
    <w:rsid w:val="00FD3811"/>
    <w:rsid w:val="00FD5019"/>
    <w:rsid w:val="00FD5A2F"/>
    <w:rsid w:val="00FD65DE"/>
    <w:rsid w:val="00FD7467"/>
    <w:rsid w:val="00FD757D"/>
    <w:rsid w:val="00FE21B8"/>
    <w:rsid w:val="00FE2DA4"/>
    <w:rsid w:val="00FE7050"/>
    <w:rsid w:val="00FF2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iPriority w:val="99"/>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rsid w:val="00B32405"/>
    <w:pPr>
      <w:spacing w:line="480" w:lineRule="auto"/>
      <w:ind w:left="720" w:hanging="720"/>
    </w:pPr>
  </w:style>
  <w:style w:type="paragraph" w:customStyle="1" w:styleId="CROutline1">
    <w:name w:val="CR Outline1"/>
    <w:next w:val="Normal"/>
    <w:qFormat/>
    <w:rsid w:val="00C828A4"/>
    <w:pPr>
      <w:numPr>
        <w:numId w:val="1"/>
      </w:numPr>
      <w:tabs>
        <w:tab w:val="left" w:pos="540"/>
      </w:tabs>
      <w:spacing w:after="240"/>
      <w:jc w:val="center"/>
      <w:outlineLvl w:val="0"/>
    </w:pPr>
    <w:rPr>
      <w:rFonts w:eastAsia="Times New Roman"/>
      <w:b/>
      <w:u w:val="single"/>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2323C1"/>
    <w:pPr>
      <w:spacing w:line="360" w:lineRule="auto"/>
    </w:pPr>
    <w:rPr>
      <w:rFonts w:eastAsia="SimSun"/>
      <w:lang w:eastAsia="zh-CN"/>
    </w:rPr>
  </w:style>
  <w:style w:type="character" w:customStyle="1" w:styleId="BodyTextChar">
    <w:name w:val="Body Text Char"/>
    <w:basedOn w:val="DefaultParagraphFont"/>
    <w:link w:val="BodyText"/>
    <w:uiPriority w:val="1"/>
    <w:rsid w:val="002323C1"/>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semiHidden/>
    <w:unhideWhenUsed/>
    <w:rsid w:val="00D0731F"/>
    <w:rPr>
      <w:sz w:val="20"/>
      <w:szCs w:val="20"/>
    </w:rPr>
  </w:style>
  <w:style w:type="character" w:customStyle="1" w:styleId="CommentTextChar">
    <w:name w:val="Comment Text Char"/>
    <w:basedOn w:val="DefaultParagraphFont"/>
    <w:link w:val="CommentText"/>
    <w:uiPriority w:val="99"/>
    <w:semiHidden/>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COLs">
    <w:name w:val="FOFs &amp; COLs"/>
    <w:qFormat/>
    <w:rsid w:val="00EF26CC"/>
    <w:pPr>
      <w:numPr>
        <w:numId w:val="3"/>
      </w:numPr>
      <w:spacing w:line="480" w:lineRule="auto"/>
      <w:ind w:right="130"/>
    </w:pPr>
    <w:rPr>
      <w:rFonts w:eastAsia="SimSun"/>
      <w:snapToGrid w:val="0"/>
      <w:lang w:eastAsia="zh-TW"/>
    </w:rPr>
  </w:style>
  <w:style w:type="paragraph" w:customStyle="1" w:styleId="Headers">
    <w:name w:val="Headers"/>
    <w:next w:val="FOFsCOLs"/>
    <w:qFormat/>
    <w:rsid w:val="00EF26CC"/>
    <w:pPr>
      <w:keepNext/>
      <w:spacing w:before="120" w:after="240"/>
      <w:ind w:right="130"/>
    </w:pPr>
    <w:rPr>
      <w:rFonts w:eastAsia="SimSun"/>
      <w:b/>
      <w:bCs/>
      <w:i/>
      <w:iCs/>
      <w:snapToGrid w:val="0"/>
      <w:u w:val="single"/>
      <w:lang w:eastAsia="zh-TW"/>
    </w:rPr>
  </w:style>
  <w:style w:type="paragraph" w:customStyle="1" w:styleId="BodyTextIndented">
    <w:name w:val="Body Text Indented"/>
    <w:basedOn w:val="Normal"/>
    <w:link w:val="BodyTextIndentedCharChar"/>
    <w:qFormat/>
    <w:rsid w:val="002323C1"/>
    <w:pPr>
      <w:tabs>
        <w:tab w:val="clear" w:pos="720"/>
      </w:tabs>
      <w:spacing w:before="120" w:line="360" w:lineRule="auto"/>
      <w:ind w:firstLine="720"/>
    </w:pPr>
    <w:rPr>
      <w:rFonts w:eastAsia="SimSun"/>
      <w:lang w:eastAsia="zh-CN"/>
    </w:rPr>
  </w:style>
  <w:style w:type="character" w:customStyle="1" w:styleId="BodyTextIndentedCharChar">
    <w:name w:val="Body Text Indented Char Char"/>
    <w:basedOn w:val="DefaultParagraphFont"/>
    <w:link w:val="BodyTextIndented"/>
    <w:rsid w:val="002323C1"/>
    <w:rPr>
      <w:rFonts w:eastAsia="SimSun"/>
      <w:lang w:eastAsia="zh-CN"/>
    </w:rPr>
  </w:style>
  <w:style w:type="character" w:styleId="Hyperlink">
    <w:name w:val="Hyperlink"/>
    <w:basedOn w:val="DefaultParagraphFont"/>
    <w:uiPriority w:val="99"/>
    <w:unhideWhenUsed/>
    <w:rsid w:val="000F0E95"/>
    <w:rPr>
      <w:color w:val="0563C1" w:themeColor="hyperlink"/>
      <w:u w:val="single"/>
    </w:rPr>
  </w:style>
  <w:style w:type="character" w:styleId="UnresolvedMention">
    <w:name w:val="Unresolved Mention"/>
    <w:basedOn w:val="DefaultParagraphFont"/>
    <w:uiPriority w:val="99"/>
    <w:semiHidden/>
    <w:unhideWhenUsed/>
    <w:rsid w:val="000F0E95"/>
    <w:rPr>
      <w:color w:val="605E5C"/>
      <w:shd w:val="clear" w:color="auto" w:fill="E1DFDD"/>
    </w:rPr>
  </w:style>
  <w:style w:type="paragraph" w:styleId="Revision">
    <w:name w:val="Revision"/>
    <w:hidden/>
    <w:uiPriority w:val="99"/>
    <w:semiHidden/>
    <w:rsid w:val="006C2BB9"/>
    <w:pPr>
      <w:jc w:val="left"/>
    </w:pPr>
  </w:style>
  <w:style w:type="paragraph" w:customStyle="1" w:styleId="FoFs">
    <w:name w:val="FoFs"/>
    <w:basedOn w:val="BodyText"/>
    <w:qFormat/>
    <w:rsid w:val="00C918CC"/>
    <w:pPr>
      <w:numPr>
        <w:numId w:val="5"/>
      </w:numPr>
      <w:spacing w:after="120"/>
      <w:ind w:right="130"/>
    </w:pPr>
    <w:rPr>
      <w:snapToGrid w:val="0"/>
    </w:rPr>
  </w:style>
  <w:style w:type="character" w:customStyle="1" w:styleId="Style1">
    <w:name w:val="Style1"/>
    <w:basedOn w:val="DefaultParagraphFont"/>
    <w:uiPriority w:val="1"/>
    <w:rsid w:val="007B67CB"/>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0DFA0-7472-4DC7-B776-38C1C3FF7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2601</Words>
  <Characters>14832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2024-04-05T16:15:00Z</dcterms:created>
  <dcterms:modified xsi:type="dcterms:W3CDTF">2024-04-05T18:27:00Z</dcterms:modified>
</cp:coreProperties>
</file>